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9" w:type="dxa"/>
        <w:tblInd w:w="-142" w:type="dxa"/>
        <w:tblLook w:val="04A0" w:firstRow="1" w:lastRow="0" w:firstColumn="1" w:lastColumn="0" w:noHBand="0" w:noVBand="1"/>
      </w:tblPr>
      <w:tblGrid>
        <w:gridCol w:w="3975"/>
        <w:gridCol w:w="5244"/>
      </w:tblGrid>
      <w:tr w:rsidR="00B074BE" w14:paraId="1301DC31" w14:textId="77777777" w:rsidTr="00D94AC6">
        <w:tc>
          <w:tcPr>
            <w:tcW w:w="3975" w:type="dxa"/>
            <w:shd w:val="clear" w:color="auto" w:fill="auto"/>
          </w:tcPr>
          <w:p w14:paraId="6C835CAF" w14:textId="77777777" w:rsidR="00B074BE" w:rsidRPr="00B851E1" w:rsidRDefault="00CE2953" w:rsidP="00194CFF">
            <w:pPr>
              <w:spacing w:after="0" w:line="240" w:lineRule="auto"/>
              <w:jc w:val="center"/>
              <w:rPr>
                <w:spacing w:val="-9"/>
                <w:sz w:val="26"/>
                <w:szCs w:val="26"/>
              </w:rPr>
            </w:pPr>
            <w:r w:rsidRPr="00B851E1">
              <w:rPr>
                <w:spacing w:val="-9"/>
                <w:sz w:val="26"/>
                <w:szCs w:val="26"/>
              </w:rPr>
              <w:t xml:space="preserve">UBND TỈNH </w:t>
            </w:r>
            <w:r w:rsidR="00577363">
              <w:rPr>
                <w:spacing w:val="-9"/>
                <w:sz w:val="26"/>
                <w:szCs w:val="26"/>
              </w:rPr>
              <w:t>LẠNG SƠN</w:t>
            </w:r>
          </w:p>
          <w:p w14:paraId="068799CB" w14:textId="77777777" w:rsidR="00B074BE" w:rsidRPr="00B851E1" w:rsidRDefault="00CE2953" w:rsidP="00194CFF">
            <w:pPr>
              <w:spacing w:after="0" w:line="240" w:lineRule="auto"/>
              <w:jc w:val="center"/>
              <w:rPr>
                <w:rFonts w:ascii="Times New Roman Bold" w:hAnsi="Times New Roman Bold"/>
                <w:b/>
                <w:sz w:val="26"/>
                <w:szCs w:val="26"/>
              </w:rPr>
            </w:pPr>
            <w:r w:rsidRPr="00B851E1">
              <w:rPr>
                <w:rFonts w:ascii="Times New Roman Bold" w:hAnsi="Times New Roman Bold"/>
                <w:b/>
                <w:sz w:val="26"/>
                <w:szCs w:val="26"/>
              </w:rPr>
              <w:t>SỞ GIAO THÔNG VẬN TẢI</w:t>
            </w:r>
          </w:p>
          <w:p w14:paraId="1B23A9BC" w14:textId="349BD59D" w:rsidR="00B074BE" w:rsidRPr="00194CFF" w:rsidRDefault="00E82D1C" w:rsidP="00985B09">
            <w:pPr>
              <w:spacing w:before="240" w:after="0" w:line="240" w:lineRule="auto"/>
              <w:jc w:val="center"/>
              <w:rPr>
                <w:spacing w:val="-9"/>
                <w:szCs w:val="28"/>
              </w:rPr>
            </w:pPr>
            <w:r>
              <w:rPr>
                <w:noProof/>
              </w:rPr>
              <w:pict w14:anchorId="4A74A4A0">
                <v:line id="Straight Connector 1" o:spid="_x0000_s1026" style="position:absolute;left:0;text-align:left;z-index:251656704;visibility:visible;mso-wrap-distance-top:-3e-5mm;mso-wrap-distance-bottom:-3e-5mm" from="50.5pt,2.6pt" to="131.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" strokeweight="1pt">
                  <o:lock v:ext="edit" shapetype="f"/>
                </v:line>
              </w:pict>
            </w:r>
            <w:r w:rsidR="00CE2953" w:rsidRPr="00194CFF">
              <w:rPr>
                <w:spacing w:val="-9"/>
                <w:szCs w:val="28"/>
              </w:rPr>
              <w:t>Số</w:t>
            </w:r>
            <w:r w:rsidR="00AB5617">
              <w:rPr>
                <w:spacing w:val="-9"/>
                <w:szCs w:val="28"/>
              </w:rPr>
              <w:t xml:space="preserve">:  1125 </w:t>
            </w:r>
            <w:r w:rsidR="00CE2953" w:rsidRPr="00194CFF">
              <w:rPr>
                <w:spacing w:val="-9"/>
                <w:szCs w:val="28"/>
              </w:rPr>
              <w:t>/SGTVT</w:t>
            </w:r>
            <w:r w:rsidR="00B851E1">
              <w:rPr>
                <w:spacing w:val="-9"/>
                <w:szCs w:val="28"/>
              </w:rPr>
              <w:t>-</w:t>
            </w:r>
            <w:r w:rsidR="00577363">
              <w:rPr>
                <w:spacing w:val="-9"/>
                <w:szCs w:val="28"/>
              </w:rPr>
              <w:t>QL</w:t>
            </w:r>
            <w:r w:rsidR="00B851E1">
              <w:rPr>
                <w:spacing w:val="-9"/>
                <w:szCs w:val="28"/>
              </w:rPr>
              <w:t>VTPTNL</w:t>
            </w:r>
          </w:p>
          <w:p w14:paraId="4233527C" w14:textId="77777777" w:rsidR="00B074BE" w:rsidRPr="00194CFF" w:rsidRDefault="00CE2953" w:rsidP="00194CFF">
            <w:pPr>
              <w:spacing w:after="0" w:line="240" w:lineRule="auto"/>
              <w:jc w:val="center"/>
              <w:rPr>
                <w:spacing w:val="-9"/>
                <w:sz w:val="24"/>
                <w:szCs w:val="24"/>
              </w:rPr>
            </w:pPr>
            <w:r w:rsidRPr="00194CFF">
              <w:rPr>
                <w:spacing w:val="-9"/>
                <w:sz w:val="24"/>
                <w:szCs w:val="24"/>
              </w:rPr>
              <w:t xml:space="preserve">V/v </w:t>
            </w:r>
            <w:r w:rsidR="009E3243">
              <w:rPr>
                <w:spacing w:val="-9"/>
                <w:sz w:val="24"/>
                <w:szCs w:val="24"/>
              </w:rPr>
              <w:t>phối hợp thực hiện tuyên truyền, hướng dẫn một số quy định mới liên quan đến sát hạch, cấp đổi, thu hồi Giấy phép lái xe do ngành giao thông vận tải cấp</w:t>
            </w:r>
          </w:p>
          <w:p w14:paraId="45F039EF" w14:textId="77777777" w:rsidR="00B074BE" w:rsidRPr="00194CFF" w:rsidRDefault="00B074BE" w:rsidP="00194CFF">
            <w:pPr>
              <w:spacing w:after="0" w:line="240" w:lineRule="auto"/>
              <w:jc w:val="center"/>
              <w:rPr>
                <w:spacing w:val="-9"/>
                <w:sz w:val="24"/>
                <w:szCs w:val="24"/>
              </w:rPr>
            </w:pPr>
          </w:p>
        </w:tc>
        <w:tc>
          <w:tcPr>
            <w:tcW w:w="5244" w:type="dxa"/>
            <w:shd w:val="clear" w:color="auto" w:fill="auto"/>
          </w:tcPr>
          <w:p w14:paraId="2BEB6C54" w14:textId="77777777" w:rsidR="00B074BE" w:rsidRPr="00194CFF" w:rsidRDefault="00CE2953" w:rsidP="00194CFF">
            <w:pPr>
              <w:spacing w:after="0" w:line="240" w:lineRule="auto"/>
              <w:jc w:val="center"/>
              <w:rPr>
                <w:rFonts w:ascii="Times New Roman Bold" w:hAnsi="Times New Roman Bold"/>
                <w:b/>
                <w:spacing w:val="-18"/>
                <w:sz w:val="26"/>
                <w:szCs w:val="26"/>
              </w:rPr>
            </w:pPr>
            <w:r w:rsidRPr="00194CFF">
              <w:rPr>
                <w:rFonts w:ascii="Times New Roman Bold" w:hAnsi="Times New Roman Bold"/>
                <w:b/>
                <w:spacing w:val="-18"/>
                <w:sz w:val="26"/>
                <w:szCs w:val="26"/>
              </w:rPr>
              <w:t>CỘNG HÒA XÃ HỘI CHỦ NGHĨA VIỆT NAM</w:t>
            </w:r>
          </w:p>
          <w:p w14:paraId="01A79894" w14:textId="77777777" w:rsidR="00B074BE" w:rsidRPr="00194CFF" w:rsidRDefault="00CE2953" w:rsidP="00194CFF">
            <w:pPr>
              <w:spacing w:after="0" w:line="240" w:lineRule="auto"/>
              <w:jc w:val="center"/>
              <w:rPr>
                <w:spacing w:val="-9"/>
                <w:szCs w:val="28"/>
              </w:rPr>
            </w:pPr>
            <w:r w:rsidRPr="00194CFF">
              <w:rPr>
                <w:b/>
                <w:spacing w:val="-9"/>
                <w:szCs w:val="28"/>
              </w:rPr>
              <w:t>Độc lập  Tự do  Hạnh phúc</w:t>
            </w:r>
          </w:p>
          <w:p w14:paraId="159512E0" w14:textId="45BC3BA8" w:rsidR="00B074BE" w:rsidRPr="00194CFF" w:rsidRDefault="00E82D1C" w:rsidP="00577363">
            <w:pPr>
              <w:tabs>
                <w:tab w:val="left" w:pos="2054"/>
              </w:tabs>
              <w:spacing w:before="240" w:after="0" w:line="240" w:lineRule="auto"/>
              <w:jc w:val="center"/>
              <w:rPr>
                <w:i/>
                <w:spacing w:val="-9"/>
                <w:sz w:val="26"/>
                <w:szCs w:val="26"/>
              </w:rPr>
            </w:pPr>
            <w:r>
              <w:rPr>
                <w:i/>
                <w:noProof/>
                <w:spacing w:val="-9"/>
                <w:sz w:val="26"/>
                <w:szCs w:val="26"/>
              </w:rPr>
              <w:pict w14:anchorId="77DC6351">
                <v:shapetype id="_x0000_t32" coordsize="21600,21600" o:spt="32" o:oned="t" path="m,l21600,21600e" filled="f">
                  <v:path arrowok="t" fillok="f" o:connecttype="none"/>
                  <o:lock v:ext="edit" shapetype="t"/>
                </v:shapetype>
                <v:shape id="AutoShape 4" o:spid="_x0000_s1028" type="#_x0000_t32" style="position:absolute;left:0;text-align:left;margin-left:53.8pt;margin-top:1.6pt;width:147.1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" strokeweight="1pt"/>
              </w:pict>
            </w:r>
            <w:r w:rsidR="00577363">
              <w:rPr>
                <w:i/>
                <w:spacing w:val="-9"/>
                <w:sz w:val="26"/>
                <w:szCs w:val="26"/>
              </w:rPr>
              <w:t>Lạng Sơn</w:t>
            </w:r>
            <w:r w:rsidR="00AB5617">
              <w:rPr>
                <w:i/>
                <w:spacing w:val="-9"/>
                <w:sz w:val="26"/>
                <w:szCs w:val="26"/>
              </w:rPr>
              <w:t>, ngày  07</w:t>
            </w:r>
            <w:bookmarkStart w:id="0" w:name="_GoBack"/>
            <w:bookmarkEnd w:id="0"/>
            <w:r w:rsidR="00CE2953" w:rsidRPr="00194CFF">
              <w:rPr>
                <w:i/>
                <w:spacing w:val="-9"/>
                <w:sz w:val="26"/>
                <w:szCs w:val="26"/>
              </w:rPr>
              <w:t xml:space="preserve"> tháng </w:t>
            </w:r>
            <w:r w:rsidR="00577363">
              <w:rPr>
                <w:i/>
                <w:spacing w:val="-9"/>
                <w:sz w:val="26"/>
                <w:szCs w:val="26"/>
              </w:rPr>
              <w:t>6</w:t>
            </w:r>
            <w:r w:rsidR="00CE2953" w:rsidRPr="00194CFF">
              <w:rPr>
                <w:i/>
                <w:spacing w:val="-9"/>
                <w:sz w:val="26"/>
                <w:szCs w:val="26"/>
              </w:rPr>
              <w:t xml:space="preserve">  năm 202</w:t>
            </w:r>
            <w:r w:rsidR="00B851E1">
              <w:rPr>
                <w:i/>
                <w:spacing w:val="-9"/>
                <w:sz w:val="26"/>
                <w:szCs w:val="26"/>
              </w:rPr>
              <w:t>4</w:t>
            </w:r>
          </w:p>
        </w:tc>
      </w:tr>
    </w:tbl>
    <w:p w14:paraId="49690759" w14:textId="77777777" w:rsidR="0042151E" w:rsidRDefault="0042151E" w:rsidP="00D94AC6">
      <w:pPr>
        <w:spacing w:before="60" w:after="60" w:line="240" w:lineRule="auto"/>
        <w:ind w:firstLine="720"/>
        <w:jc w:val="center"/>
        <w:rPr>
          <w:spacing w:val="-5"/>
          <w:szCs w:val="28"/>
        </w:rPr>
      </w:pPr>
    </w:p>
    <w:tbl>
      <w:tblPr>
        <w:tblW w:w="8787" w:type="dxa"/>
        <w:tblInd w:w="851" w:type="dxa"/>
        <w:tblLook w:val="04A0" w:firstRow="1" w:lastRow="0" w:firstColumn="1" w:lastColumn="0" w:noHBand="0" w:noVBand="1"/>
      </w:tblPr>
      <w:tblGrid>
        <w:gridCol w:w="1275"/>
        <w:gridCol w:w="7512"/>
      </w:tblGrid>
      <w:tr w:rsidR="009E3243" w14:paraId="587F6773" w14:textId="77777777" w:rsidTr="009E3243">
        <w:trPr>
          <w:trHeight w:val="1352"/>
        </w:trPr>
        <w:tc>
          <w:tcPr>
            <w:tcW w:w="1275" w:type="dxa"/>
            <w:shd w:val="clear" w:color="auto" w:fill="auto"/>
          </w:tcPr>
          <w:p w14:paraId="5D4BC4B9" w14:textId="77777777" w:rsidR="009E3243" w:rsidRDefault="009E3243" w:rsidP="009411C7">
            <w:pPr>
              <w:spacing w:before="240" w:after="0" w:line="240" w:lineRule="auto"/>
              <w:ind w:right="-284"/>
              <w:jc w:val="both"/>
              <w:rPr>
                <w:szCs w:val="28"/>
              </w:rPr>
            </w:pPr>
            <w:r>
              <w:rPr>
                <w:szCs w:val="28"/>
              </w:rPr>
              <w:t>Kính gửi:</w:t>
            </w:r>
          </w:p>
        </w:tc>
        <w:tc>
          <w:tcPr>
            <w:tcW w:w="7512" w:type="dxa"/>
            <w:shd w:val="clear" w:color="auto" w:fill="auto"/>
          </w:tcPr>
          <w:p w14:paraId="3EC6D834" w14:textId="77777777" w:rsidR="009E3243" w:rsidRDefault="009E3243" w:rsidP="009411C7">
            <w:pPr>
              <w:spacing w:after="0" w:line="240" w:lineRule="auto"/>
              <w:ind w:right="-284"/>
              <w:jc w:val="both"/>
              <w:rPr>
                <w:szCs w:val="28"/>
              </w:rPr>
            </w:pPr>
          </w:p>
          <w:p w14:paraId="6D612B6A" w14:textId="77777777" w:rsidR="009E3243" w:rsidRDefault="009E3243" w:rsidP="009411C7">
            <w:pPr>
              <w:spacing w:before="120" w:after="0" w:line="240" w:lineRule="auto"/>
              <w:ind w:right="-284"/>
              <w:jc w:val="both"/>
              <w:rPr>
                <w:szCs w:val="28"/>
              </w:rPr>
            </w:pPr>
            <w:r>
              <w:rPr>
                <w:szCs w:val="28"/>
              </w:rPr>
              <w:t>- Các Sở, ban, ngành, đoàn thể tỉnh;</w:t>
            </w:r>
          </w:p>
          <w:p w14:paraId="43CB6A42" w14:textId="240B3DBB" w:rsidR="009E3243" w:rsidRDefault="009E3243" w:rsidP="009411C7">
            <w:pPr>
              <w:spacing w:after="0" w:line="240" w:lineRule="auto"/>
              <w:ind w:right="-284"/>
              <w:jc w:val="both"/>
              <w:rPr>
                <w:szCs w:val="28"/>
              </w:rPr>
            </w:pPr>
            <w:r>
              <w:rPr>
                <w:szCs w:val="28"/>
              </w:rPr>
              <w:t>- Uỷ ban nhân dân các huyện, thành phố;</w:t>
            </w:r>
          </w:p>
          <w:p w14:paraId="6DB83D6A" w14:textId="77777777" w:rsidR="009E3243" w:rsidRDefault="009E3243" w:rsidP="009411C7">
            <w:pPr>
              <w:spacing w:after="0" w:line="240" w:lineRule="auto"/>
              <w:ind w:right="-284"/>
              <w:jc w:val="both"/>
              <w:rPr>
                <w:szCs w:val="28"/>
              </w:rPr>
            </w:pPr>
            <w:r>
              <w:rPr>
                <w:szCs w:val="28"/>
              </w:rPr>
              <w:t>- Đài Phát thanh và Truyền hình</w:t>
            </w:r>
            <w:r w:rsidR="00240C92">
              <w:rPr>
                <w:szCs w:val="28"/>
              </w:rPr>
              <w:t xml:space="preserve"> tỉnh</w:t>
            </w:r>
            <w:r>
              <w:rPr>
                <w:szCs w:val="28"/>
              </w:rPr>
              <w:t>;</w:t>
            </w:r>
          </w:p>
          <w:p w14:paraId="50190ABC" w14:textId="77777777" w:rsidR="009E3243" w:rsidRDefault="009E3243" w:rsidP="009411C7">
            <w:pPr>
              <w:spacing w:after="0" w:line="240" w:lineRule="auto"/>
              <w:ind w:right="-284"/>
              <w:jc w:val="both"/>
              <w:rPr>
                <w:szCs w:val="28"/>
              </w:rPr>
            </w:pPr>
            <w:r>
              <w:rPr>
                <w:szCs w:val="28"/>
              </w:rPr>
              <w:t>- Cơ quan thông tấn, báo chí</w:t>
            </w:r>
            <w:r w:rsidR="00240C92">
              <w:rPr>
                <w:szCs w:val="28"/>
              </w:rPr>
              <w:t xml:space="preserve"> trên địa bàn tỉnh</w:t>
            </w:r>
            <w:r>
              <w:rPr>
                <w:szCs w:val="28"/>
              </w:rPr>
              <w:t>;</w:t>
            </w:r>
          </w:p>
          <w:p w14:paraId="6BBDB89E" w14:textId="77777777" w:rsidR="009E3243" w:rsidRPr="00764653" w:rsidRDefault="009E3243" w:rsidP="009411C7">
            <w:pPr>
              <w:spacing w:after="0" w:line="240" w:lineRule="auto"/>
              <w:ind w:right="-284"/>
              <w:jc w:val="both"/>
              <w:rPr>
                <w:spacing w:val="-8"/>
                <w:szCs w:val="28"/>
              </w:rPr>
            </w:pPr>
            <w:r w:rsidRPr="00764653">
              <w:rPr>
                <w:spacing w:val="-8"/>
                <w:szCs w:val="28"/>
              </w:rPr>
              <w:t xml:space="preserve">- Các </w:t>
            </w:r>
            <w:r w:rsidR="00764653" w:rsidRPr="00764653">
              <w:rPr>
                <w:spacing w:val="-8"/>
                <w:szCs w:val="28"/>
              </w:rPr>
              <w:t>C</w:t>
            </w:r>
            <w:r w:rsidRPr="00764653">
              <w:rPr>
                <w:spacing w:val="-8"/>
                <w:szCs w:val="28"/>
              </w:rPr>
              <w:t xml:space="preserve">ơ sở đào tạo, </w:t>
            </w:r>
            <w:r w:rsidR="00764653" w:rsidRPr="00764653">
              <w:rPr>
                <w:spacing w:val="-8"/>
                <w:szCs w:val="28"/>
              </w:rPr>
              <w:t>T</w:t>
            </w:r>
            <w:r w:rsidRPr="00764653">
              <w:rPr>
                <w:spacing w:val="-8"/>
                <w:szCs w:val="28"/>
              </w:rPr>
              <w:t>rung tâm sát hạch lái xe trên địa bàn tỉnh.</w:t>
            </w:r>
          </w:p>
          <w:p w14:paraId="68607BEF" w14:textId="77777777" w:rsidR="009E3243" w:rsidRDefault="009E3243" w:rsidP="009411C7">
            <w:pPr>
              <w:spacing w:after="0" w:line="240" w:lineRule="auto"/>
              <w:ind w:right="-284"/>
              <w:jc w:val="both"/>
              <w:rPr>
                <w:szCs w:val="28"/>
              </w:rPr>
            </w:pPr>
          </w:p>
        </w:tc>
      </w:tr>
    </w:tbl>
    <w:p w14:paraId="2AB088A3" w14:textId="77777777" w:rsidR="00D94AC6" w:rsidRDefault="00D94AC6">
      <w:pPr>
        <w:spacing w:before="60" w:after="60" w:line="240" w:lineRule="auto"/>
        <w:ind w:firstLine="720"/>
        <w:jc w:val="both"/>
        <w:rPr>
          <w:spacing w:val="-5"/>
          <w:szCs w:val="28"/>
        </w:rPr>
      </w:pPr>
    </w:p>
    <w:p w14:paraId="5176913B" w14:textId="77777777" w:rsidR="00F13F4B" w:rsidRDefault="00F13F4B" w:rsidP="0099584F">
      <w:pPr>
        <w:shd w:val="clear" w:color="auto" w:fill="FFFFFF"/>
        <w:spacing w:before="120" w:after="0" w:line="240" w:lineRule="auto"/>
        <w:ind w:firstLine="720"/>
        <w:jc w:val="both"/>
        <w:outlineLvl w:val="1"/>
        <w:rPr>
          <w:szCs w:val="28"/>
        </w:rPr>
      </w:pPr>
      <w:r>
        <w:rPr>
          <w:rFonts w:eastAsia="Times New Roman"/>
          <w:bCs/>
          <w:color w:val="2E2E2E"/>
          <w:szCs w:val="28"/>
        </w:rPr>
        <w:t xml:space="preserve">Ngày 31/3/2024, Bộ Giao thông vận tải (GTVT) ban hành Thông tư số 05/2024/TT-BGTVT </w:t>
      </w:r>
      <w:r>
        <w:rPr>
          <w:szCs w:val="28"/>
        </w:rPr>
        <w:t xml:space="preserve">sửa đổi, bổ sung một số điều của các Thông tư liên quan đến lĩnh vực vận tải đường bộ, dịch vụ hỗ trợ vận tải đường bộ, phương tiện và người lái và có hiệu lực thi hành kể từ ngày 01/6/2024 </w:t>
      </w:r>
      <w:r>
        <w:rPr>
          <w:i/>
          <w:szCs w:val="28"/>
        </w:rPr>
        <w:t xml:space="preserve">(sau đây viết tắt là </w:t>
      </w:r>
      <w:r>
        <w:rPr>
          <w:rFonts w:eastAsia="Times New Roman"/>
          <w:bCs/>
          <w:i/>
          <w:color w:val="2E2E2E"/>
          <w:szCs w:val="28"/>
        </w:rPr>
        <w:t>Thông tư số 05/2024/TT-BGTVT)</w:t>
      </w:r>
      <w:r>
        <w:rPr>
          <w:rStyle w:val="FootnoteReference"/>
          <w:b/>
          <w:szCs w:val="28"/>
        </w:rPr>
        <w:footnoteReference w:id="1"/>
      </w:r>
      <w:r>
        <w:rPr>
          <w:szCs w:val="28"/>
        </w:rPr>
        <w:t xml:space="preserve">; theo đó, Thông tư </w:t>
      </w:r>
      <w:r>
        <w:rPr>
          <w:rFonts w:eastAsia="Times New Roman"/>
          <w:bCs/>
          <w:color w:val="2E2E2E"/>
          <w:szCs w:val="28"/>
        </w:rPr>
        <w:t>số 05/2024/TT-BGTVT</w:t>
      </w:r>
      <w:r>
        <w:rPr>
          <w:szCs w:val="28"/>
        </w:rPr>
        <w:t xml:space="preserve"> đã sửa đổi, bổ sung nhiều quy định mới liên quan đến công tác sát hạch, cấp đổi, thu hồi Giấy phép lái xe (GPLX) do ngành GTVT cấp.</w:t>
      </w:r>
    </w:p>
    <w:p w14:paraId="4CAE713B" w14:textId="77777777" w:rsidR="00F13F4B" w:rsidRPr="00865037" w:rsidRDefault="00865037" w:rsidP="0099584F">
      <w:pPr>
        <w:shd w:val="clear" w:color="auto" w:fill="FFFFFF"/>
        <w:spacing w:before="120" w:after="0" w:line="240" w:lineRule="auto"/>
        <w:ind w:firstLine="720"/>
        <w:jc w:val="both"/>
        <w:outlineLvl w:val="1"/>
        <w:rPr>
          <w:szCs w:val="28"/>
        </w:rPr>
      </w:pPr>
      <w:r w:rsidRPr="00865037">
        <w:rPr>
          <w:szCs w:val="28"/>
        </w:rPr>
        <w:t xml:space="preserve">Sở Giao thông vận tải tỉnh Lạng Sơn đã ban hành văn bản số 842/SGTVT-QLVT,PT&amp;NL ngày 02/5/2024 về </w:t>
      </w:r>
      <w:r w:rsidR="00F13F4B" w:rsidRPr="00865037">
        <w:rPr>
          <w:szCs w:val="28"/>
        </w:rPr>
        <w:t>triển khai thực hiệ</w:t>
      </w:r>
      <w:r w:rsidRPr="00865037">
        <w:rPr>
          <w:szCs w:val="28"/>
        </w:rPr>
        <w:t xml:space="preserve">n </w:t>
      </w:r>
      <w:r w:rsidR="00F13F4B" w:rsidRPr="00865037">
        <w:rPr>
          <w:szCs w:val="28"/>
        </w:rPr>
        <w:t>Thông tư số 05/2024/TT-BGTVT ngày 31/3/2024 của Bộ Giao thông vận tải.</w:t>
      </w:r>
    </w:p>
    <w:p w14:paraId="5B3AB461" w14:textId="0B38E55E" w:rsidR="00F13F4B" w:rsidRDefault="00F13F4B" w:rsidP="0099584F">
      <w:pPr>
        <w:shd w:val="clear" w:color="auto" w:fill="FFFFFF"/>
        <w:spacing w:before="120" w:after="0" w:line="240" w:lineRule="auto"/>
        <w:ind w:firstLine="720"/>
        <w:jc w:val="both"/>
        <w:outlineLvl w:val="1"/>
        <w:rPr>
          <w:szCs w:val="28"/>
        </w:rPr>
      </w:pPr>
      <w:r>
        <w:rPr>
          <w:szCs w:val="28"/>
        </w:rPr>
        <w:t xml:space="preserve">Để </w:t>
      </w:r>
      <w:r w:rsidR="00577363">
        <w:rPr>
          <w:szCs w:val="28"/>
        </w:rPr>
        <w:t>người</w:t>
      </w:r>
      <w:r>
        <w:rPr>
          <w:szCs w:val="28"/>
        </w:rPr>
        <w:t xml:space="preserve"> dân tiếp cận, kịp thời nắm bắt thông tin và thực hiện theo đúng quy định của pháp luật; Sở GTVT tỉnh </w:t>
      </w:r>
      <w:r w:rsidR="00667BB2">
        <w:rPr>
          <w:szCs w:val="28"/>
        </w:rPr>
        <w:t>Lạng Sơn</w:t>
      </w:r>
      <w:r>
        <w:rPr>
          <w:szCs w:val="28"/>
        </w:rPr>
        <w:t xml:space="preserve"> đề nghị các cơ quan, ban, ngành, đoàn thể tỉnh, UBND các huyện, thành phố và các cơ quan thông tấn, báo chí trên địa bàn tỉnh phối hợp thực hiện tuyên truyền một số điểm mới liên quan đến quản lý và sử dụng GPLX theo quy định tại Thông tư </w:t>
      </w:r>
      <w:r>
        <w:rPr>
          <w:rFonts w:eastAsia="Times New Roman"/>
          <w:bCs/>
          <w:color w:val="2E2E2E"/>
          <w:szCs w:val="28"/>
        </w:rPr>
        <w:t>số 05/2024/TT-BGTVT</w:t>
      </w:r>
      <w:r>
        <w:rPr>
          <w:szCs w:val="28"/>
        </w:rPr>
        <w:t xml:space="preserve"> như sau:</w:t>
      </w:r>
    </w:p>
    <w:p w14:paraId="7626E62B" w14:textId="77777777" w:rsidR="00F13F4B" w:rsidRDefault="00F13F4B" w:rsidP="0099584F">
      <w:pPr>
        <w:shd w:val="clear" w:color="auto" w:fill="FFFFFF"/>
        <w:spacing w:before="120" w:after="0" w:line="240" w:lineRule="auto"/>
        <w:ind w:firstLine="720"/>
        <w:jc w:val="both"/>
        <w:outlineLvl w:val="1"/>
        <w:rPr>
          <w:b/>
          <w:szCs w:val="28"/>
        </w:rPr>
      </w:pPr>
      <w:r>
        <w:rPr>
          <w:b/>
          <w:szCs w:val="28"/>
        </w:rPr>
        <w:t xml:space="preserve">1. Giấy phép lái xe trên </w:t>
      </w:r>
      <w:r w:rsidR="00B26222">
        <w:rPr>
          <w:b/>
          <w:szCs w:val="28"/>
        </w:rPr>
        <w:t xml:space="preserve">phần mềm </w:t>
      </w:r>
      <w:r>
        <w:rPr>
          <w:b/>
          <w:szCs w:val="28"/>
        </w:rPr>
        <w:t>VNeID là giấy phép hợp lệ.</w:t>
      </w:r>
    </w:p>
    <w:p w14:paraId="4D590644" w14:textId="77777777" w:rsidR="00F13F4B" w:rsidRDefault="00F13F4B" w:rsidP="0099584F">
      <w:pPr>
        <w:spacing w:before="120" w:after="0" w:line="240" w:lineRule="auto"/>
        <w:ind w:firstLine="709"/>
        <w:jc w:val="both"/>
        <w:rPr>
          <w:rFonts w:eastAsia="Times New Roman"/>
          <w:szCs w:val="28"/>
        </w:rPr>
      </w:pPr>
      <w:r>
        <w:rPr>
          <w:rFonts w:eastAsia="Times New Roman"/>
          <w:szCs w:val="28"/>
        </w:rPr>
        <w:t xml:space="preserve">Trước đây, khoản 13 Điều 33 Thông tư số 12/2017/TT-BGTVT chỉ ghi nhận GPLX bằng vật liệu PET hợp lệ là giấy phép lái xe do cơ quan có thẩm </w:t>
      </w:r>
      <w:r>
        <w:rPr>
          <w:rFonts w:eastAsia="Times New Roman"/>
          <w:szCs w:val="28"/>
        </w:rPr>
        <w:lastRenderedPageBreak/>
        <w:t>quyền cấp, có số phôi, ngày cấp, ngày hết hạn in trên giấy phép lái xe trùng với số phôi, ngày cấp, ngày hết hạn trong hệ thống thông tin quản lý GPLX.</w:t>
      </w:r>
    </w:p>
    <w:p w14:paraId="6B524846" w14:textId="77777777" w:rsidR="00F13F4B" w:rsidRPr="00667BB2" w:rsidRDefault="00F13F4B" w:rsidP="0099584F">
      <w:pPr>
        <w:spacing w:before="120" w:after="0" w:line="240" w:lineRule="auto"/>
        <w:ind w:firstLine="709"/>
        <w:jc w:val="both"/>
        <w:rPr>
          <w:rFonts w:eastAsia="Times New Roman"/>
          <w:szCs w:val="28"/>
        </w:rPr>
      </w:pPr>
      <w:r w:rsidRPr="00667BB2">
        <w:rPr>
          <w:rFonts w:eastAsia="Times New Roman"/>
          <w:szCs w:val="28"/>
        </w:rPr>
        <w:t xml:space="preserve">Theo quy định mới sửa đổi bởi điểm a khoản 24 Điều 4 Thông tư </w:t>
      </w:r>
      <w:r w:rsidRPr="00667BB2">
        <w:rPr>
          <w:rFonts w:eastAsia="Times New Roman"/>
          <w:bCs/>
          <w:color w:val="2E2E2E"/>
          <w:szCs w:val="28"/>
        </w:rPr>
        <w:t>số 05/2024/TT-BGTVT</w:t>
      </w:r>
      <w:r w:rsidRPr="00667BB2">
        <w:rPr>
          <w:rFonts w:eastAsia="Times New Roman"/>
          <w:szCs w:val="28"/>
        </w:rPr>
        <w:t xml:space="preserve">, ngoài GPLX bản cứng như trên thì thông tin giấy phép lái xe đã được xác thực trên </w:t>
      </w:r>
      <w:r w:rsidR="00B26222" w:rsidRPr="00667BB2">
        <w:rPr>
          <w:rFonts w:eastAsia="Times New Roman"/>
          <w:szCs w:val="28"/>
        </w:rPr>
        <w:t xml:space="preserve">phần mềm </w:t>
      </w:r>
      <w:r w:rsidRPr="00667BB2">
        <w:rPr>
          <w:rFonts w:eastAsia="Times New Roman"/>
          <w:szCs w:val="28"/>
        </w:rPr>
        <w:t>VneID cũng được coi là giấy phép lái xe hợp lệ.</w:t>
      </w:r>
    </w:p>
    <w:p w14:paraId="4EABA302" w14:textId="77777777" w:rsidR="00F13F4B" w:rsidRDefault="00F13F4B" w:rsidP="0099584F">
      <w:pPr>
        <w:shd w:val="clear" w:color="auto" w:fill="FFFFFF"/>
        <w:spacing w:before="120" w:after="0" w:line="240" w:lineRule="auto"/>
        <w:ind w:firstLine="720"/>
        <w:jc w:val="both"/>
        <w:outlineLvl w:val="1"/>
        <w:rPr>
          <w:b/>
          <w:szCs w:val="28"/>
        </w:rPr>
      </w:pPr>
      <w:r>
        <w:rPr>
          <w:b/>
          <w:szCs w:val="28"/>
        </w:rPr>
        <w:t>2. Quy định mới về</w:t>
      </w:r>
      <w:r w:rsidR="00920DF9">
        <w:rPr>
          <w:b/>
          <w:szCs w:val="28"/>
        </w:rPr>
        <w:t xml:space="preserve"> </w:t>
      </w:r>
      <w:r>
        <w:rPr>
          <w:b/>
          <w:szCs w:val="28"/>
        </w:rPr>
        <w:t>các trường hợp bị thu hồi GPLX.</w:t>
      </w:r>
    </w:p>
    <w:p w14:paraId="29996E0D" w14:textId="77777777" w:rsidR="00F13F4B" w:rsidRDefault="00F13F4B" w:rsidP="0099584F">
      <w:pPr>
        <w:spacing w:before="120" w:after="0" w:line="240" w:lineRule="auto"/>
        <w:ind w:firstLine="709"/>
        <w:jc w:val="both"/>
        <w:rPr>
          <w:rFonts w:eastAsia="Times New Roman"/>
          <w:szCs w:val="28"/>
        </w:rPr>
      </w:pPr>
      <w:r>
        <w:rPr>
          <w:rFonts w:eastAsia="Times New Roman"/>
          <w:szCs w:val="28"/>
        </w:rPr>
        <w:t xml:space="preserve">Điểm b khoản 24 Điều 4 Thông tư </w:t>
      </w:r>
      <w:r>
        <w:rPr>
          <w:rFonts w:eastAsia="Times New Roman"/>
          <w:bCs/>
          <w:color w:val="2E2E2E"/>
          <w:szCs w:val="28"/>
        </w:rPr>
        <w:t>số 05/2024/TT-BGTVT</w:t>
      </w:r>
      <w:r>
        <w:rPr>
          <w:rFonts w:eastAsia="Times New Roman"/>
          <w:szCs w:val="28"/>
        </w:rPr>
        <w:t xml:space="preserve"> bổ sung nhiều trường hợp bị thu hồi giấy phép lái xe tại </w:t>
      </w:r>
      <w:hyperlink r:id="rId8" w:history="1">
        <w:r>
          <w:rPr>
            <w:rFonts w:eastAsia="Times New Roman"/>
            <w:szCs w:val="28"/>
          </w:rPr>
          <w:t>khoản 2 Điều 32</w:t>
        </w:r>
      </w:hyperlink>
      <w:r>
        <w:rPr>
          <w:rFonts w:eastAsia="Times New Roman"/>
          <w:szCs w:val="28"/>
        </w:rPr>
        <w:t> Thông tư số 12 trước đây. Cụ thể, các trường hợp bị thu hồi GPLX bao gồm:</w:t>
      </w:r>
    </w:p>
    <w:p w14:paraId="7E1FB8E4" w14:textId="77777777" w:rsidR="00F13F4B" w:rsidRDefault="00F13F4B" w:rsidP="0099584F">
      <w:pPr>
        <w:shd w:val="clear" w:color="auto" w:fill="FFFFFF"/>
        <w:spacing w:before="120" w:after="0" w:line="240" w:lineRule="auto"/>
        <w:ind w:firstLine="720"/>
        <w:jc w:val="both"/>
        <w:rPr>
          <w:szCs w:val="28"/>
        </w:rPr>
      </w:pPr>
      <w:r>
        <w:rPr>
          <w:szCs w:val="28"/>
        </w:rPr>
        <w:t>(1) - Người lái xe có hành vi gian dối để được cấp giấy phép lái xe;</w:t>
      </w:r>
    </w:p>
    <w:p w14:paraId="220510AB" w14:textId="77777777" w:rsidR="00F13F4B" w:rsidRDefault="00F13F4B" w:rsidP="0099584F">
      <w:pPr>
        <w:shd w:val="clear" w:color="auto" w:fill="FFFFFF"/>
        <w:spacing w:before="120" w:after="0" w:line="240" w:lineRule="auto"/>
        <w:ind w:firstLine="720"/>
        <w:jc w:val="both"/>
        <w:rPr>
          <w:szCs w:val="28"/>
        </w:rPr>
      </w:pPr>
      <w:r>
        <w:rPr>
          <w:szCs w:val="28"/>
        </w:rPr>
        <w:t>(2) - Người lái xe tẩy, xoá, làm sai lệch các thông tin trên giấy phép lái xe;</w:t>
      </w:r>
    </w:p>
    <w:p w14:paraId="375D441E" w14:textId="77777777" w:rsidR="00F13F4B" w:rsidRDefault="00F13F4B" w:rsidP="0099584F">
      <w:pPr>
        <w:shd w:val="clear" w:color="auto" w:fill="FFFFFF"/>
        <w:spacing w:before="120" w:after="0" w:line="240" w:lineRule="auto"/>
        <w:ind w:firstLine="720"/>
        <w:jc w:val="both"/>
        <w:rPr>
          <w:szCs w:val="28"/>
        </w:rPr>
      </w:pPr>
      <w:r>
        <w:rPr>
          <w:szCs w:val="28"/>
        </w:rPr>
        <w:t xml:space="preserve">(3) - Để người khác sử dụng giấy phép lái xe của mình </w:t>
      </w:r>
      <w:r>
        <w:rPr>
          <w:i/>
          <w:szCs w:val="28"/>
        </w:rPr>
        <w:t>(quy định mới);</w:t>
      </w:r>
    </w:p>
    <w:p w14:paraId="100AFE21" w14:textId="77777777" w:rsidR="00F13F4B" w:rsidRPr="00920DF9" w:rsidRDefault="00F13F4B" w:rsidP="0099584F">
      <w:pPr>
        <w:shd w:val="clear" w:color="auto" w:fill="FFFFFF"/>
        <w:spacing w:before="120" w:after="0" w:line="240" w:lineRule="auto"/>
        <w:ind w:firstLine="720"/>
        <w:jc w:val="both"/>
        <w:rPr>
          <w:i/>
          <w:spacing w:val="-8"/>
          <w:szCs w:val="28"/>
        </w:rPr>
      </w:pPr>
      <w:r>
        <w:rPr>
          <w:szCs w:val="28"/>
        </w:rPr>
        <w:t>(4</w:t>
      </w:r>
      <w:r w:rsidRPr="00920DF9">
        <w:rPr>
          <w:spacing w:val="-8"/>
          <w:szCs w:val="28"/>
        </w:rPr>
        <w:t>) - Cơ quan có thẩm quyền cấp cho người không đủ điều kiện </w:t>
      </w:r>
      <w:r w:rsidRPr="00920DF9">
        <w:rPr>
          <w:i/>
          <w:spacing w:val="-8"/>
          <w:szCs w:val="28"/>
        </w:rPr>
        <w:t>(quy định mới);</w:t>
      </w:r>
    </w:p>
    <w:p w14:paraId="10C3F98E" w14:textId="77777777" w:rsidR="00F13F4B" w:rsidRPr="00920DF9" w:rsidRDefault="00F13F4B" w:rsidP="0099584F">
      <w:pPr>
        <w:shd w:val="clear" w:color="auto" w:fill="FFFFFF"/>
        <w:spacing w:before="120" w:after="0" w:line="240" w:lineRule="auto"/>
        <w:ind w:firstLine="720"/>
        <w:jc w:val="both"/>
        <w:rPr>
          <w:i/>
          <w:spacing w:val="-6"/>
          <w:szCs w:val="28"/>
        </w:rPr>
      </w:pPr>
      <w:r w:rsidRPr="00920DF9">
        <w:rPr>
          <w:spacing w:val="-6"/>
          <w:szCs w:val="28"/>
        </w:rPr>
        <w:t>(5) - Có sai sót một trong các thông tin về họ tên, ngày sinh, quốc tịch, nơi cư trú, hạng giấy phép lái xe, giá trị cấp, ngày trúng tuyển, người ký </w:t>
      </w:r>
      <w:r w:rsidRPr="00920DF9">
        <w:rPr>
          <w:i/>
          <w:spacing w:val="-6"/>
          <w:szCs w:val="28"/>
        </w:rPr>
        <w:t>(quy định mới);</w:t>
      </w:r>
    </w:p>
    <w:p w14:paraId="49496D97" w14:textId="77777777" w:rsidR="00F13F4B" w:rsidRDefault="00F13F4B" w:rsidP="0099584F">
      <w:pPr>
        <w:shd w:val="clear" w:color="auto" w:fill="FFFFFF"/>
        <w:spacing w:before="120" w:after="0" w:line="240" w:lineRule="auto"/>
        <w:ind w:firstLine="720"/>
        <w:jc w:val="both"/>
        <w:rPr>
          <w:szCs w:val="28"/>
        </w:rPr>
      </w:pPr>
      <w:r>
        <w:rPr>
          <w:szCs w:val="28"/>
        </w:rPr>
        <w:t>(6) - Thông qua việc khám sức khỏe Cơ quan có thẩm quyền xác định trong cơ thể người lái xe có chất ma túy</w:t>
      </w:r>
      <w:r w:rsidR="00B26222">
        <w:rPr>
          <w:szCs w:val="28"/>
        </w:rPr>
        <w:t xml:space="preserve"> (trừ các hành vi xử lý theo quy định tại điểm c và điểm d khoản 10 Điều 5; điểm h và điểm I khoản 8 Điều 6 Nghị định số 100/2019/NĐ-CP ngày 30/12/2019</w:t>
      </w:r>
      <w:r w:rsidR="00920DF9">
        <w:rPr>
          <w:szCs w:val="28"/>
        </w:rPr>
        <w:t xml:space="preserve"> </w:t>
      </w:r>
      <w:r>
        <w:rPr>
          <w:i/>
          <w:szCs w:val="28"/>
        </w:rPr>
        <w:t>(quy định mới).</w:t>
      </w:r>
    </w:p>
    <w:p w14:paraId="20FE0BC1" w14:textId="77777777" w:rsidR="00F13F4B" w:rsidRDefault="00F13F4B" w:rsidP="0099584F">
      <w:pPr>
        <w:shd w:val="clear" w:color="auto" w:fill="FFFFFF"/>
        <w:spacing w:before="120" w:after="0" w:line="240" w:lineRule="auto"/>
        <w:ind w:firstLine="720"/>
        <w:jc w:val="both"/>
        <w:outlineLvl w:val="1"/>
        <w:rPr>
          <w:b/>
          <w:szCs w:val="28"/>
        </w:rPr>
      </w:pPr>
      <w:r>
        <w:rPr>
          <w:b/>
          <w:szCs w:val="28"/>
        </w:rPr>
        <w:t>3. Quy định mới về xử lý giấy phép lái xe bị thu hồi</w:t>
      </w:r>
    </w:p>
    <w:p w14:paraId="4D15B30B" w14:textId="77777777" w:rsidR="00F13F4B" w:rsidRDefault="00F13F4B" w:rsidP="0099584F">
      <w:pPr>
        <w:spacing w:before="120" w:after="0" w:line="240" w:lineRule="auto"/>
        <w:ind w:firstLine="709"/>
        <w:jc w:val="both"/>
        <w:rPr>
          <w:rFonts w:eastAsia="Times New Roman"/>
          <w:szCs w:val="28"/>
        </w:rPr>
      </w:pPr>
      <w:r>
        <w:rPr>
          <w:rFonts w:eastAsia="Times New Roman"/>
          <w:szCs w:val="28"/>
        </w:rPr>
        <w:t xml:space="preserve">Đây là quy định hoàn toàn mới được bổ sung bởi điểm d khoản 24 Điều 4 Thông tư </w:t>
      </w:r>
      <w:r>
        <w:rPr>
          <w:rFonts w:eastAsia="Times New Roman"/>
          <w:bCs/>
          <w:color w:val="2E2E2E"/>
          <w:szCs w:val="28"/>
        </w:rPr>
        <w:t>số 05/2024/TT-BGTVT</w:t>
      </w:r>
      <w:r>
        <w:rPr>
          <w:rFonts w:eastAsia="Times New Roman"/>
          <w:szCs w:val="28"/>
        </w:rPr>
        <w:t xml:space="preserve"> để hướng dẫn xử lý đối với trường hợp giấy phép lái xe bị thu hồi. Cụ thể:</w:t>
      </w:r>
    </w:p>
    <w:p w14:paraId="54829538" w14:textId="77777777" w:rsidR="00F13F4B" w:rsidRDefault="00F13F4B" w:rsidP="0099584F">
      <w:pPr>
        <w:shd w:val="clear" w:color="auto" w:fill="FFFFFF"/>
        <w:spacing w:before="120" w:after="0" w:line="240" w:lineRule="auto"/>
        <w:ind w:firstLine="720"/>
        <w:jc w:val="both"/>
        <w:rPr>
          <w:szCs w:val="28"/>
        </w:rPr>
      </w:pPr>
      <w:r>
        <w:rPr>
          <w:szCs w:val="28"/>
        </w:rPr>
        <w:t>- Giấy phép lái xe bị thu hồi trong trường hợp (1), (2), (4), (6) tại Mục 2 Văn bản này không có giá trị sử dụng, Cơ quan quản lý giấy phép lái xe cập nhật dữ liệu về hành vi vi phạm trên hệ thống thông tin giấy phép lái xe kể từ ngày phát hiện hành vi vi phạm</w:t>
      </w:r>
      <w:r w:rsidR="00B26222">
        <w:rPr>
          <w:szCs w:val="28"/>
        </w:rPr>
        <w:t>; ngoài ra, n</w:t>
      </w:r>
      <w:r>
        <w:rPr>
          <w:szCs w:val="28"/>
        </w:rPr>
        <w:t>gười có hành vi vi phạm phải chịu trách nhiệm trước pháp luật và không được cấp GPLX trong thời hạn 05 năm, kể từ ngày phát hiện hành vi vi phạm</w:t>
      </w:r>
      <w:r w:rsidR="00B26222">
        <w:rPr>
          <w:szCs w:val="28"/>
        </w:rPr>
        <w:t>; n</w:t>
      </w:r>
      <w:r>
        <w:rPr>
          <w:szCs w:val="28"/>
        </w:rPr>
        <w:t>ếu có nhu cầu cấp lại giấy phép lái xe phải học và sát hạch lại như trường hợp cấp giấy phép lái xe lần đầu.</w:t>
      </w:r>
    </w:p>
    <w:p w14:paraId="30A37896" w14:textId="77777777" w:rsidR="00F13F4B" w:rsidRDefault="00F13F4B" w:rsidP="0099584F">
      <w:pPr>
        <w:shd w:val="clear" w:color="auto" w:fill="FFFFFF"/>
        <w:spacing w:before="120" w:after="0" w:line="240" w:lineRule="auto"/>
        <w:ind w:firstLine="720"/>
        <w:jc w:val="both"/>
        <w:rPr>
          <w:szCs w:val="28"/>
        </w:rPr>
      </w:pPr>
      <w:r>
        <w:rPr>
          <w:szCs w:val="28"/>
        </w:rPr>
        <w:t>- Giấy phép lái xe bị thu hồi do để người khác sử dụng giấy phép lái xe của mình (trường hợp (3) - Mục 2): Sau 01 năm kể từ ngày quyết định thu hồi giấy phép lái xe có hiệu lực, cá nhân nếu có nhu cầu cấp giấy phép lái xe thì đăng ký với Sở Giao thông vận tải để sát hạch lại.</w:t>
      </w:r>
    </w:p>
    <w:p w14:paraId="0A55D3E8" w14:textId="77777777" w:rsidR="00F13F4B" w:rsidRDefault="00F13F4B" w:rsidP="0099584F">
      <w:pPr>
        <w:shd w:val="clear" w:color="auto" w:fill="FFFFFF"/>
        <w:spacing w:before="120" w:after="0" w:line="240" w:lineRule="auto"/>
        <w:ind w:firstLine="720"/>
        <w:jc w:val="both"/>
        <w:rPr>
          <w:szCs w:val="28"/>
        </w:rPr>
      </w:pPr>
      <w:r>
        <w:rPr>
          <w:szCs w:val="28"/>
        </w:rPr>
        <w:t>- Giấy phép lái xe bị thu hồi do có sai sót một trong các thông tin về họ tên, ngày sinh, quốc tịch, nơi cư trú, hạng giấy phép lái xe, giá trị cấp, ngày trúng tuyển, người ký (trường hợp (5) - Mục 2):</w:t>
      </w:r>
    </w:p>
    <w:p w14:paraId="19AF34B7" w14:textId="77777777" w:rsidR="00F13F4B" w:rsidRDefault="00F13F4B" w:rsidP="0099584F">
      <w:pPr>
        <w:shd w:val="clear" w:color="auto" w:fill="FFFFFF"/>
        <w:spacing w:before="120" w:after="0" w:line="240" w:lineRule="auto"/>
        <w:ind w:firstLine="720"/>
        <w:jc w:val="both"/>
        <w:rPr>
          <w:szCs w:val="28"/>
        </w:rPr>
      </w:pPr>
      <w:r>
        <w:rPr>
          <w:szCs w:val="28"/>
        </w:rPr>
        <w:lastRenderedPageBreak/>
        <w:t>+ Giấy phép lái xe còn thời hạn sử dụng hoặc quá thời hạn sử dụng dưới 03 tháng phải thực hiện thủ tục đổi giấy phép lái xe do ngành GTVT cấp;</w:t>
      </w:r>
    </w:p>
    <w:p w14:paraId="1008964E" w14:textId="77777777" w:rsidR="0099584F" w:rsidRDefault="00F13F4B" w:rsidP="0099584F">
      <w:pPr>
        <w:shd w:val="clear" w:color="auto" w:fill="FFFFFF"/>
        <w:spacing w:before="120" w:after="0" w:line="240" w:lineRule="auto"/>
        <w:ind w:firstLine="720"/>
        <w:jc w:val="both"/>
        <w:rPr>
          <w:szCs w:val="28"/>
        </w:rPr>
      </w:pPr>
      <w:r>
        <w:rPr>
          <w:szCs w:val="28"/>
        </w:rPr>
        <w:t>+ Giấy phép lái xe quá thời hạn sử dụng trên 03 tháng phải thực hiện thủ tục cấp lại giấy phép lái xe.</w:t>
      </w:r>
    </w:p>
    <w:p w14:paraId="3D5E1F29" w14:textId="20D7C0B5" w:rsidR="00F13F4B" w:rsidRDefault="00F13F4B" w:rsidP="0099584F">
      <w:pPr>
        <w:shd w:val="clear" w:color="auto" w:fill="FFFFFF"/>
        <w:spacing w:before="120" w:after="0" w:line="240" w:lineRule="auto"/>
        <w:ind w:firstLine="720"/>
        <w:jc w:val="both"/>
        <w:rPr>
          <w:b/>
          <w:szCs w:val="28"/>
        </w:rPr>
      </w:pPr>
      <w:r>
        <w:rPr>
          <w:b/>
          <w:szCs w:val="28"/>
        </w:rPr>
        <w:t xml:space="preserve">4. </w:t>
      </w:r>
      <w:r w:rsidR="00355038">
        <w:rPr>
          <w:b/>
          <w:szCs w:val="28"/>
        </w:rPr>
        <w:t>Đào tạo hạng</w:t>
      </w:r>
      <w:r>
        <w:rPr>
          <w:b/>
          <w:szCs w:val="28"/>
        </w:rPr>
        <w:t xml:space="preserve"> B2, C, D, E, F được học lý thuyết online</w:t>
      </w:r>
    </w:p>
    <w:p w14:paraId="5EDE30F3" w14:textId="77777777" w:rsidR="00F13F4B" w:rsidRDefault="00F13F4B" w:rsidP="0099584F">
      <w:pPr>
        <w:spacing w:before="120" w:after="0" w:line="240" w:lineRule="auto"/>
        <w:ind w:firstLine="709"/>
        <w:jc w:val="both"/>
        <w:rPr>
          <w:rFonts w:eastAsia="Times New Roman"/>
          <w:szCs w:val="28"/>
        </w:rPr>
      </w:pPr>
      <w:r>
        <w:rPr>
          <w:rFonts w:eastAsia="Times New Roman"/>
          <w:szCs w:val="28"/>
        </w:rPr>
        <w:t>- Trước đây, khoản 2 Điều 8 Thông tư 12/2017/TT-BGTVT quy định người có nhu cầu cấp giấy phép lái xe các hạng B2, C, D, E và giấy phép lái xe các hạng F phải được đào tạo tập trung tại cơ sở được phép đào tạo và phải được kiểm tra cấp chứng chỉ sơ cấp hoặc chứng chỉ đào tạo. Trong 01 năm kể từ ngày kết thúc kiểm tra, xét công nhận tốt nghiệp khóa đào tạo, nếu không kiểm tra cấp chứng chỉ sơ cấp hoặc chứng chỉ đào tạo thì phải đào tạo lại theo khóa học mới.</w:t>
      </w:r>
    </w:p>
    <w:p w14:paraId="0D08B7F1" w14:textId="77777777" w:rsidR="00F13F4B" w:rsidRDefault="00F13F4B" w:rsidP="0099584F">
      <w:pPr>
        <w:spacing w:before="120" w:after="0" w:line="240" w:lineRule="auto"/>
        <w:ind w:firstLine="709"/>
        <w:jc w:val="both"/>
        <w:rPr>
          <w:rFonts w:eastAsia="Times New Roman"/>
          <w:szCs w:val="28"/>
        </w:rPr>
      </w:pPr>
      <w:r>
        <w:rPr>
          <w:rFonts w:eastAsia="Times New Roman"/>
          <w:szCs w:val="28"/>
        </w:rPr>
        <w:t xml:space="preserve">- Theo quy định mới sửa đổi bởi điểm g khoản 2 Điều 4 Thông tư </w:t>
      </w:r>
      <w:r>
        <w:rPr>
          <w:rFonts w:eastAsia="Times New Roman"/>
          <w:bCs/>
          <w:color w:val="2E2E2E"/>
          <w:szCs w:val="28"/>
        </w:rPr>
        <w:t>số 05/2024/TT-BGTVT</w:t>
      </w:r>
      <w:r>
        <w:rPr>
          <w:rFonts w:eastAsia="Times New Roman"/>
          <w:szCs w:val="28"/>
        </w:rPr>
        <w:t>, người có nhu cầu cấp giấy phép lái xe các hạng B2, C, D, E và các hạng F được lựa chọn một trong các hình thức sau đối với nội dung học lý thuyết, cụ thể: (i)</w:t>
      </w:r>
      <w:r>
        <w:rPr>
          <w:szCs w:val="28"/>
        </w:rPr>
        <w:t xml:space="preserve"> Tập trung tại cơ sở đào tạo,</w:t>
      </w:r>
      <w:r>
        <w:rPr>
          <w:rFonts w:eastAsia="Times New Roman"/>
          <w:szCs w:val="28"/>
        </w:rPr>
        <w:t xml:space="preserve"> hoặc (ii)</w:t>
      </w:r>
      <w:r>
        <w:rPr>
          <w:szCs w:val="28"/>
        </w:rPr>
        <w:t xml:space="preserve"> Tập trung tại cơ sở đào tạo kết hợp với đào tạo từ xa, tự học có hướng dẫn,</w:t>
      </w:r>
      <w:r>
        <w:rPr>
          <w:rFonts w:eastAsia="Times New Roman"/>
          <w:szCs w:val="28"/>
        </w:rPr>
        <w:t xml:space="preserve"> hoặc (iii)</w:t>
      </w:r>
      <w:r>
        <w:rPr>
          <w:szCs w:val="28"/>
        </w:rPr>
        <w:t xml:space="preserve"> Đào tạo từ xa, tự học có hướng dẫn.</w:t>
      </w:r>
    </w:p>
    <w:p w14:paraId="22854DFA" w14:textId="77777777" w:rsidR="00F13F4B" w:rsidRDefault="00FD1BA5" w:rsidP="0099584F">
      <w:pPr>
        <w:shd w:val="clear" w:color="auto" w:fill="FFFFFF"/>
        <w:spacing w:before="120" w:after="0" w:line="240" w:lineRule="auto"/>
        <w:ind w:firstLine="720"/>
        <w:jc w:val="both"/>
        <w:rPr>
          <w:szCs w:val="28"/>
        </w:rPr>
      </w:pPr>
      <w:r>
        <w:rPr>
          <w:szCs w:val="28"/>
        </w:rPr>
        <w:t xml:space="preserve">- </w:t>
      </w:r>
      <w:r w:rsidR="00F13F4B">
        <w:rPr>
          <w:szCs w:val="28"/>
        </w:rPr>
        <w:t>Riêng đối với các môn: cấu tạo và sửa chữa thông thường; kỹ năng phòng cháy, chữa cháy và cứu nạn, cứu hộ; kỹ thuật lái xe, quy định vẫn yêu cầu phải học tập trung tại cơ sở đào tạo.</w:t>
      </w:r>
    </w:p>
    <w:p w14:paraId="6F0D36DA" w14:textId="77777777" w:rsidR="00F13F4B" w:rsidRDefault="00F13F4B" w:rsidP="0099584F">
      <w:pPr>
        <w:shd w:val="clear" w:color="auto" w:fill="FFFFFF"/>
        <w:spacing w:before="120" w:after="0" w:line="240" w:lineRule="auto"/>
        <w:ind w:firstLine="720"/>
        <w:jc w:val="both"/>
        <w:rPr>
          <w:szCs w:val="28"/>
        </w:rPr>
      </w:pPr>
      <w:r>
        <w:rPr>
          <w:szCs w:val="28"/>
        </w:rPr>
        <w:t>- Đối với nội dung học thực hành lái xe thì hoàn toàn học theo hình thức tập trung.</w:t>
      </w:r>
    </w:p>
    <w:p w14:paraId="68FE2A86" w14:textId="77777777" w:rsidR="00F13F4B" w:rsidRDefault="00F13F4B" w:rsidP="0099584F">
      <w:pPr>
        <w:shd w:val="clear" w:color="auto" w:fill="FFFFFF"/>
        <w:spacing w:before="120" w:after="0" w:line="240" w:lineRule="auto"/>
        <w:ind w:firstLine="720"/>
        <w:jc w:val="both"/>
        <w:rPr>
          <w:szCs w:val="28"/>
        </w:rPr>
      </w:pPr>
      <w:r>
        <w:rPr>
          <w:szCs w:val="28"/>
        </w:rPr>
        <w:t>Như vậy theo quy định mới, người có nhu cầu cấp giấy phép lái xe các hạng B2, C, D, E và các hạng F có thể lựa chọn học online đối với một số nội dung lý thuyết.</w:t>
      </w:r>
    </w:p>
    <w:p w14:paraId="79B25515" w14:textId="77777777" w:rsidR="00F13F4B" w:rsidRDefault="00F13F4B" w:rsidP="0099584F">
      <w:pPr>
        <w:shd w:val="clear" w:color="auto" w:fill="FFFFFF"/>
        <w:spacing w:before="120" w:after="0" w:line="240" w:lineRule="auto"/>
        <w:ind w:firstLine="720"/>
        <w:jc w:val="both"/>
        <w:outlineLvl w:val="1"/>
        <w:rPr>
          <w:b/>
          <w:szCs w:val="28"/>
        </w:rPr>
      </w:pPr>
      <w:r>
        <w:rPr>
          <w:b/>
          <w:szCs w:val="28"/>
        </w:rPr>
        <w:t>5. Quy định mới về hạng giấy phép dùng cho xe cải tạo</w:t>
      </w:r>
    </w:p>
    <w:p w14:paraId="4976F0E1" w14:textId="4ADADC99" w:rsidR="00F13F4B" w:rsidRDefault="00F13F4B" w:rsidP="0099584F">
      <w:pPr>
        <w:shd w:val="clear" w:color="auto" w:fill="FFFFFF"/>
        <w:spacing w:before="120" w:after="0" w:line="240" w:lineRule="auto"/>
        <w:ind w:firstLine="720"/>
        <w:jc w:val="both"/>
        <w:rPr>
          <w:szCs w:val="28"/>
        </w:rPr>
      </w:pPr>
      <w:r>
        <w:rPr>
          <w:szCs w:val="28"/>
        </w:rPr>
        <w:t>Trước đây, khoản 13 Điều 16 Thông tư 12</w:t>
      </w:r>
      <w:r w:rsidR="00B94885">
        <w:rPr>
          <w:szCs w:val="28"/>
        </w:rPr>
        <w:t>/2017/TT-BGTVT</w:t>
      </w:r>
      <w:r>
        <w:rPr>
          <w:szCs w:val="28"/>
        </w:rPr>
        <w:t xml:space="preserve"> quy định giấy phép lái xe hạng D sử dụng cho người lái xe ô tô chở khách từ 10-30 chỗ, hạng E sử dụng cho xe trên 30 chỗ. Trong đó, số chỗ ngồi trên xe được tính theo số chỗ trên xe ô tô khách cùng kiểu loại hoặc xe ô tô có kích thước giới hạn tương đương chỉ bố trí ghế ngồi. Tuy nhiên trên thực tế, có rất nhiều xe chở khách được cải tạo ít chỗ hơn thiết kế (Ví dụ xe chở khách 16 chỗ được cải tạo thành xe 09 chỗ..)</w:t>
      </w:r>
    </w:p>
    <w:p w14:paraId="7303B117" w14:textId="77777777" w:rsidR="00F13F4B" w:rsidRDefault="00F13F4B" w:rsidP="0099584F">
      <w:pPr>
        <w:shd w:val="clear" w:color="auto" w:fill="FFFFFF"/>
        <w:spacing w:before="120" w:after="0" w:line="240" w:lineRule="auto"/>
        <w:ind w:firstLine="720"/>
        <w:jc w:val="both"/>
        <w:rPr>
          <w:szCs w:val="28"/>
        </w:rPr>
      </w:pPr>
      <w:r>
        <w:rPr>
          <w:szCs w:val="28"/>
        </w:rPr>
        <w:t xml:space="preserve">Đối với trường hợp này, khoản 11 Điều 4 Thông tư </w:t>
      </w:r>
      <w:r>
        <w:rPr>
          <w:rFonts w:eastAsia="Times New Roman"/>
          <w:bCs/>
          <w:color w:val="2E2E2E"/>
          <w:szCs w:val="28"/>
        </w:rPr>
        <w:t>số 05/2024/TT-BGTVT</w:t>
      </w:r>
      <w:r>
        <w:rPr>
          <w:szCs w:val="28"/>
        </w:rPr>
        <w:t xml:space="preserve"> đã có quy định sửa đổi bổ sung để tránh xảy ra khúc mắc. Theo đó, xe cải tạo có số chỗ ít hơn xe cùng kiểu loại, kích thước giới hạn tương đương thì hạng giấy phép lái xe được tính theo xe cùng kiểu loại, kích thước giới hạn tương đương.</w:t>
      </w:r>
    </w:p>
    <w:p w14:paraId="6FADB8E3" w14:textId="77777777" w:rsidR="00F13F4B" w:rsidRDefault="00815FBD" w:rsidP="0099584F">
      <w:pPr>
        <w:shd w:val="clear" w:color="auto" w:fill="FFFFFF"/>
        <w:spacing w:before="120" w:after="0" w:line="240" w:lineRule="auto"/>
        <w:ind w:firstLine="720"/>
        <w:jc w:val="both"/>
        <w:outlineLvl w:val="1"/>
        <w:rPr>
          <w:szCs w:val="28"/>
        </w:rPr>
      </w:pPr>
      <w:r>
        <w:rPr>
          <w:b/>
          <w:szCs w:val="28"/>
        </w:rPr>
        <w:lastRenderedPageBreak/>
        <w:t>6</w:t>
      </w:r>
      <w:r w:rsidR="00F13F4B">
        <w:rPr>
          <w:b/>
          <w:szCs w:val="28"/>
        </w:rPr>
        <w:t>. Sau ngày 01/6/2024, người quá hạn GPLX không phải thi lại phần thi mô phỏng các tình huố</w:t>
      </w:r>
      <w:r w:rsidR="00C42462">
        <w:rPr>
          <w:b/>
          <w:szCs w:val="28"/>
        </w:rPr>
        <w:t>ng giao thông</w:t>
      </w:r>
    </w:p>
    <w:p w14:paraId="769ACE47" w14:textId="77777777" w:rsidR="00F13F4B" w:rsidRDefault="00F13F4B" w:rsidP="0099584F">
      <w:pPr>
        <w:shd w:val="clear" w:color="auto" w:fill="FFFFFF"/>
        <w:spacing w:before="120" w:after="0" w:line="240" w:lineRule="auto"/>
        <w:ind w:firstLine="720"/>
        <w:jc w:val="both"/>
        <w:outlineLvl w:val="1"/>
        <w:rPr>
          <w:b/>
          <w:szCs w:val="28"/>
        </w:rPr>
      </w:pPr>
      <w:r>
        <w:rPr>
          <w:szCs w:val="28"/>
        </w:rPr>
        <w:t>Theo đó, người có giấy phép lái xe quá thời hạn sử dụng từ 03 tháng đến dưới 01 năm, kể từ ngày hết hạn phải sát hạch lại lý thuyết theo quy định (không bao gồm phần thi mô phỏng); từ 01 năm trở lên kể từ ngày hết hạn phải sát hạch lại lý thuyết theo quy định (không bao gồm phần thi mô phỏng) và thực hành lái xe trong hình và trên đường để cấp lại giấy phép lái xe.</w:t>
      </w:r>
    </w:p>
    <w:p w14:paraId="2BE876B3" w14:textId="77777777" w:rsidR="00F13F4B" w:rsidRDefault="00815FBD" w:rsidP="0099584F">
      <w:pPr>
        <w:spacing w:before="120" w:after="0" w:line="240" w:lineRule="auto"/>
        <w:ind w:firstLine="709"/>
        <w:jc w:val="both"/>
        <w:outlineLvl w:val="1"/>
        <w:rPr>
          <w:rFonts w:eastAsia="Times New Roman"/>
          <w:b/>
          <w:bCs/>
          <w:sz w:val="27"/>
          <w:szCs w:val="27"/>
        </w:rPr>
      </w:pPr>
      <w:r>
        <w:rPr>
          <w:rFonts w:eastAsia="Times New Roman"/>
          <w:b/>
          <w:bCs/>
          <w:sz w:val="27"/>
          <w:szCs w:val="27"/>
        </w:rPr>
        <w:t>7</w:t>
      </w:r>
      <w:r w:rsidR="00F13F4B">
        <w:rPr>
          <w:rFonts w:eastAsia="Times New Roman"/>
          <w:b/>
          <w:bCs/>
          <w:sz w:val="27"/>
          <w:szCs w:val="27"/>
        </w:rPr>
        <w:t>. Thay đổi hồ sơ học lái xe: Không cần nộp bản sao căn cước công dân</w:t>
      </w:r>
    </w:p>
    <w:p w14:paraId="101E8314" w14:textId="77777777" w:rsidR="00F13F4B" w:rsidRDefault="00240C92" w:rsidP="0099584F">
      <w:pPr>
        <w:spacing w:before="120" w:after="0" w:line="240" w:lineRule="auto"/>
        <w:ind w:firstLine="709"/>
        <w:jc w:val="both"/>
        <w:rPr>
          <w:rFonts w:eastAsia="Times New Roman"/>
          <w:szCs w:val="28"/>
        </w:rPr>
      </w:pPr>
      <w:r>
        <w:rPr>
          <w:rFonts w:eastAsia="Times New Roman"/>
          <w:szCs w:val="28"/>
        </w:rPr>
        <w:t>Theo quy định t</w:t>
      </w:r>
      <w:r w:rsidR="00F13F4B">
        <w:rPr>
          <w:rFonts w:eastAsia="Times New Roman"/>
          <w:szCs w:val="28"/>
        </w:rPr>
        <w:t xml:space="preserve">rước đây, hồ sơ học lái xe </w:t>
      </w:r>
      <w:r>
        <w:rPr>
          <w:rFonts w:eastAsia="Times New Roman"/>
          <w:szCs w:val="28"/>
        </w:rPr>
        <w:t xml:space="preserve">lần đầu </w:t>
      </w:r>
      <w:r w:rsidR="00F13F4B">
        <w:rPr>
          <w:rFonts w:eastAsia="Times New Roman"/>
          <w:szCs w:val="28"/>
        </w:rPr>
        <w:t>của người Việt Nam cần có bản sao Chứng minh nhân dân/Căn cước công dân/hộ chiếu còn hạn.</w:t>
      </w:r>
    </w:p>
    <w:p w14:paraId="7D9745C4" w14:textId="77777777" w:rsidR="00F13F4B" w:rsidRDefault="00F13F4B" w:rsidP="0099584F">
      <w:pPr>
        <w:spacing w:before="120" w:after="0" w:line="240" w:lineRule="auto"/>
        <w:ind w:firstLine="709"/>
        <w:jc w:val="both"/>
        <w:rPr>
          <w:rFonts w:eastAsia="Times New Roman"/>
          <w:szCs w:val="28"/>
        </w:rPr>
      </w:pPr>
      <w:r>
        <w:rPr>
          <w:rFonts w:eastAsia="Times New Roman"/>
          <w:szCs w:val="28"/>
        </w:rPr>
        <w:t>Theo quy định mới, hồ sơ học lái xe đã lược bỏ các giấy tờ trên. Cụ thể, khoản 5 Điều 4 Thông tư 05/2024/TT-BGTVT sửa đổi, bổ sung Điều 9 Thông tư số 12/2017/TT-BGTVT như sau:</w:t>
      </w:r>
    </w:p>
    <w:p w14:paraId="2F5C768D" w14:textId="77777777" w:rsidR="00F13F4B" w:rsidRDefault="00F13F4B" w:rsidP="0099584F">
      <w:pPr>
        <w:spacing w:before="120" w:after="0" w:line="240" w:lineRule="auto"/>
        <w:ind w:firstLine="709"/>
        <w:jc w:val="both"/>
        <w:rPr>
          <w:rFonts w:eastAsia="Times New Roman"/>
          <w:szCs w:val="28"/>
        </w:rPr>
      </w:pPr>
      <w:r>
        <w:rPr>
          <w:rFonts w:eastAsia="Times New Roman"/>
          <w:szCs w:val="28"/>
        </w:rPr>
        <w:t>Người học lái xe lần đầu lập 01 bộ hồ sơ để nộp trực tiếp tại cơ sở đào tạo. Hồ sơ bao gồm:</w:t>
      </w:r>
    </w:p>
    <w:p w14:paraId="093CCCED" w14:textId="77777777" w:rsidR="00F13F4B" w:rsidRDefault="00F13F4B" w:rsidP="0099584F">
      <w:pPr>
        <w:spacing w:before="120" w:after="0" w:line="240" w:lineRule="auto"/>
        <w:ind w:firstLine="709"/>
        <w:jc w:val="both"/>
        <w:rPr>
          <w:rFonts w:eastAsia="Times New Roman"/>
          <w:i/>
          <w:szCs w:val="28"/>
        </w:rPr>
      </w:pPr>
      <w:r>
        <w:rPr>
          <w:rFonts w:eastAsia="Times New Roman"/>
          <w:i/>
          <w:szCs w:val="28"/>
        </w:rPr>
        <w:t>- Đơn đề nghị học, sát hạch để cấp giấy phép lái xe theo mẫu mới tại Phụ lục XIII ban hành kèm theo Thông tư 05.</w:t>
      </w:r>
    </w:p>
    <w:p w14:paraId="7C8E616F" w14:textId="77777777" w:rsidR="00F13F4B" w:rsidRDefault="00F13F4B" w:rsidP="0099584F">
      <w:pPr>
        <w:spacing w:before="120" w:after="0" w:line="240" w:lineRule="auto"/>
        <w:ind w:firstLine="709"/>
        <w:jc w:val="both"/>
        <w:rPr>
          <w:rFonts w:eastAsia="Times New Roman"/>
          <w:i/>
          <w:szCs w:val="28"/>
        </w:rPr>
      </w:pPr>
      <w:r>
        <w:rPr>
          <w:rFonts w:eastAsia="Times New Roman"/>
          <w:i/>
          <w:szCs w:val="28"/>
        </w:rPr>
        <w:t>- Bản sao thẻ tạm trú hoặc thẻ thường trú hoặc Chứng minh thư ngoại giao hoặc Chứng minh thư công vụ đối với người nước ngoài;</w:t>
      </w:r>
    </w:p>
    <w:p w14:paraId="7D3CC825" w14:textId="77777777" w:rsidR="00F13F4B" w:rsidRDefault="00F13F4B" w:rsidP="0099584F">
      <w:pPr>
        <w:spacing w:before="120" w:after="0" w:line="240" w:lineRule="auto"/>
        <w:ind w:firstLine="709"/>
        <w:jc w:val="both"/>
        <w:rPr>
          <w:rFonts w:eastAsia="Times New Roman"/>
          <w:i/>
          <w:szCs w:val="28"/>
        </w:rPr>
      </w:pPr>
      <w:r>
        <w:rPr>
          <w:rFonts w:eastAsia="Times New Roman"/>
          <w:i/>
          <w:szCs w:val="28"/>
        </w:rPr>
        <w:t>- Giấy khám sức khoẻ của người lái xe do cơ sở y tế có thẩm quyền cấp theo quy định.</w:t>
      </w:r>
    </w:p>
    <w:p w14:paraId="1FD73824" w14:textId="77777777" w:rsidR="00F13F4B" w:rsidRDefault="00F13F4B" w:rsidP="0099584F">
      <w:pPr>
        <w:spacing w:before="120" w:after="0" w:line="240" w:lineRule="auto"/>
        <w:ind w:firstLine="709"/>
        <w:jc w:val="both"/>
        <w:rPr>
          <w:rFonts w:eastAsia="Times New Roman"/>
          <w:szCs w:val="28"/>
        </w:rPr>
      </w:pPr>
      <w:r>
        <w:rPr>
          <w:rFonts w:eastAsia="Times New Roman"/>
          <w:szCs w:val="28"/>
        </w:rPr>
        <w:t>Người học lái xe nâng hạng lập 01 bộ hồ sơ, nộp trực tiếp tại cơ sở đào tạo và chụp ảnh trực tiếp lưu giữ trong cơ sở dữ liệu giấy phép lái xe; hồ sơ bao gồm:</w:t>
      </w:r>
    </w:p>
    <w:p w14:paraId="1E918AEE" w14:textId="77777777" w:rsidR="00F13F4B" w:rsidRDefault="00F13F4B" w:rsidP="0099584F">
      <w:pPr>
        <w:spacing w:before="120" w:after="0" w:line="240" w:lineRule="auto"/>
        <w:ind w:firstLine="709"/>
        <w:jc w:val="both"/>
        <w:rPr>
          <w:rFonts w:eastAsia="Times New Roman"/>
          <w:i/>
          <w:szCs w:val="28"/>
        </w:rPr>
      </w:pPr>
      <w:r>
        <w:rPr>
          <w:rFonts w:eastAsia="Times New Roman"/>
          <w:i/>
          <w:szCs w:val="28"/>
        </w:rPr>
        <w:t>-  Đơn đề nghị học, sát hạch để cấp giấy phép lái xe theo mẫu mới tại Phụ lục XIII ban hành kèm theo Thông tư 05.</w:t>
      </w:r>
    </w:p>
    <w:p w14:paraId="508B9BBC" w14:textId="77777777" w:rsidR="00F13F4B" w:rsidRDefault="00F13F4B" w:rsidP="0099584F">
      <w:pPr>
        <w:spacing w:before="120" w:after="0" w:line="240" w:lineRule="auto"/>
        <w:ind w:firstLine="709"/>
        <w:jc w:val="both"/>
        <w:rPr>
          <w:rFonts w:eastAsia="Times New Roman"/>
          <w:i/>
          <w:szCs w:val="28"/>
        </w:rPr>
      </w:pPr>
      <w:r>
        <w:rPr>
          <w:rFonts w:eastAsia="Times New Roman"/>
          <w:i/>
          <w:szCs w:val="28"/>
        </w:rPr>
        <w:t>- Bản sao thẻ tạm trú hoặc thẻ thường trú hoặc Chứng minh thư ngoại giao hoặc Chứng minh thư công vụ đối với người nước ngoài;</w:t>
      </w:r>
    </w:p>
    <w:p w14:paraId="16E25BE2" w14:textId="77777777" w:rsidR="00F13F4B" w:rsidRDefault="00F13F4B" w:rsidP="0099584F">
      <w:pPr>
        <w:spacing w:before="120" w:after="0" w:line="240" w:lineRule="auto"/>
        <w:ind w:firstLine="709"/>
        <w:jc w:val="both"/>
        <w:rPr>
          <w:rFonts w:eastAsia="Times New Roman"/>
          <w:i/>
          <w:szCs w:val="28"/>
        </w:rPr>
      </w:pPr>
      <w:r>
        <w:rPr>
          <w:rFonts w:eastAsia="Times New Roman"/>
          <w:i/>
          <w:szCs w:val="28"/>
        </w:rPr>
        <w:t>- Giấy khám sức khoẻ của người lái xe do cơ sở y tế có thẩm quyền cấp theo quy định.</w:t>
      </w:r>
    </w:p>
    <w:p w14:paraId="04EBA5C0" w14:textId="77777777" w:rsidR="00F13F4B" w:rsidRDefault="00F13F4B" w:rsidP="0099584F">
      <w:pPr>
        <w:spacing w:before="120" w:after="0" w:line="240" w:lineRule="auto"/>
        <w:ind w:firstLine="709"/>
        <w:jc w:val="both"/>
        <w:rPr>
          <w:rFonts w:eastAsia="Times New Roman"/>
          <w:i/>
          <w:szCs w:val="28"/>
        </w:rPr>
      </w:pPr>
      <w:r>
        <w:rPr>
          <w:rFonts w:eastAsia="Times New Roman"/>
          <w:i/>
          <w:szCs w:val="28"/>
        </w:rPr>
        <w:t>- Bản sao bằng tốt nghiệp trung học cơ sở hoặc bằng cấp tương đương trở lên đối với trường hợp nâng hạng giấy phép lái xe lên các hạng D, E (xuất trình bản chính khi kiểm tra hồ sơ dự sát hạch);</w:t>
      </w:r>
    </w:p>
    <w:p w14:paraId="5F427683" w14:textId="77777777" w:rsidR="00F13F4B" w:rsidRDefault="00F13F4B" w:rsidP="0099584F">
      <w:pPr>
        <w:spacing w:before="120" w:after="0" w:line="240" w:lineRule="auto"/>
        <w:ind w:firstLine="709"/>
        <w:jc w:val="both"/>
        <w:rPr>
          <w:rFonts w:eastAsia="Times New Roman"/>
          <w:i/>
          <w:szCs w:val="28"/>
        </w:rPr>
      </w:pPr>
      <w:r>
        <w:rPr>
          <w:rFonts w:eastAsia="Times New Roman"/>
          <w:i/>
          <w:szCs w:val="28"/>
        </w:rPr>
        <w:t>- Bản khai thời gian hành nghề và số km lái xe an toàn theo mẫu mới tại Phụ lục XIV ban hành kèm theo Thông tư 05.</w:t>
      </w:r>
    </w:p>
    <w:p w14:paraId="13C96F89" w14:textId="77777777" w:rsidR="00F13F4B" w:rsidRDefault="00815FBD" w:rsidP="0099584F">
      <w:pPr>
        <w:spacing w:before="120" w:after="0" w:line="240" w:lineRule="auto"/>
        <w:ind w:firstLine="709"/>
        <w:jc w:val="both"/>
        <w:outlineLvl w:val="1"/>
        <w:rPr>
          <w:rFonts w:eastAsia="Times New Roman"/>
          <w:b/>
          <w:bCs/>
          <w:szCs w:val="28"/>
        </w:rPr>
      </w:pPr>
      <w:r>
        <w:rPr>
          <w:b/>
          <w:szCs w:val="28"/>
        </w:rPr>
        <w:t>8</w:t>
      </w:r>
      <w:r w:rsidR="00F13F4B">
        <w:rPr>
          <w:b/>
          <w:szCs w:val="28"/>
        </w:rPr>
        <w:t xml:space="preserve">. </w:t>
      </w:r>
      <w:r w:rsidR="00F13F4B">
        <w:rPr>
          <w:rFonts w:eastAsia="Times New Roman"/>
          <w:b/>
          <w:bCs/>
          <w:szCs w:val="28"/>
        </w:rPr>
        <w:t>Hướng dẫn về thời gian học lái xe ban đêm</w:t>
      </w:r>
    </w:p>
    <w:p w14:paraId="31C89C7C" w14:textId="77777777" w:rsidR="00F13F4B" w:rsidRDefault="00F13F4B" w:rsidP="0099584F">
      <w:pPr>
        <w:shd w:val="clear" w:color="auto" w:fill="FFFFFF"/>
        <w:spacing w:before="120" w:after="0" w:line="240" w:lineRule="auto"/>
        <w:ind w:firstLine="720"/>
        <w:jc w:val="both"/>
        <w:outlineLvl w:val="1"/>
        <w:rPr>
          <w:szCs w:val="28"/>
        </w:rPr>
      </w:pPr>
      <w:r>
        <w:rPr>
          <w:rFonts w:eastAsia="Times New Roman"/>
          <w:szCs w:val="28"/>
        </w:rPr>
        <w:lastRenderedPageBreak/>
        <w:t>Học lái xe ban đêm là một trong những nội dung thực hành khi học lái xe ô tô, tuy nhiên trước đây chưa có hướng dẫn cụ thể về thời gian,</w:t>
      </w:r>
      <w:r>
        <w:rPr>
          <w:szCs w:val="28"/>
        </w:rPr>
        <w:t xml:space="preserve"> dẫn đến có sự khác nhau về thời gian học lái xe ban đêm tại các địa phương. Tại k</w:t>
      </w:r>
      <w:r>
        <w:rPr>
          <w:rFonts w:eastAsia="Times New Roman"/>
          <w:szCs w:val="28"/>
        </w:rPr>
        <w:t xml:space="preserve">hoản 1 Điều 4 Thông tư </w:t>
      </w:r>
      <w:r>
        <w:rPr>
          <w:szCs w:val="28"/>
        </w:rPr>
        <w:t xml:space="preserve">số 05/2024/TT-BGTVT </w:t>
      </w:r>
      <w:r>
        <w:rPr>
          <w:rFonts w:eastAsia="Times New Roman"/>
          <w:szCs w:val="28"/>
        </w:rPr>
        <w:t>đã bổ sung quy định chỉ rõ thời gian học lái xe ban đêm được tính từ 18 giờ ngày hôm trước đến 05 giờ sáng ngày hôm sau.</w:t>
      </w:r>
    </w:p>
    <w:p w14:paraId="1F886AE3" w14:textId="3C8B8984" w:rsidR="00932ADB" w:rsidRDefault="002E784A" w:rsidP="0099584F">
      <w:pPr>
        <w:spacing w:before="120" w:after="0" w:line="240" w:lineRule="auto"/>
        <w:ind w:firstLine="709"/>
        <w:jc w:val="both"/>
        <w:rPr>
          <w:rFonts w:eastAsia="Times New Roman"/>
          <w:bCs/>
          <w:szCs w:val="28"/>
        </w:rPr>
      </w:pPr>
      <w:r>
        <w:rPr>
          <w:rFonts w:eastAsia="Times New Roman"/>
          <w:szCs w:val="28"/>
        </w:rPr>
        <w:t xml:space="preserve">Trên đây là </w:t>
      </w:r>
      <w:r w:rsidR="006A555A">
        <w:rPr>
          <w:rFonts w:eastAsia="Times New Roman"/>
          <w:szCs w:val="28"/>
        </w:rPr>
        <w:t>một số</w:t>
      </w:r>
      <w:r>
        <w:rPr>
          <w:rFonts w:eastAsia="Times New Roman"/>
          <w:szCs w:val="28"/>
        </w:rPr>
        <w:t xml:space="preserve"> nội dung được </w:t>
      </w:r>
      <w:r>
        <w:rPr>
          <w:szCs w:val="28"/>
        </w:rPr>
        <w:t xml:space="preserve">sửa đổi, bổ sung </w:t>
      </w:r>
      <w:r>
        <w:rPr>
          <w:rFonts w:eastAsia="Times New Roman"/>
          <w:szCs w:val="28"/>
        </w:rPr>
        <w:t xml:space="preserve">quy định </w:t>
      </w:r>
      <w:r>
        <w:rPr>
          <w:rFonts w:eastAsia="Times New Roman"/>
          <w:bCs/>
          <w:szCs w:val="28"/>
        </w:rPr>
        <w:t xml:space="preserve">mới </w:t>
      </w:r>
      <w:r>
        <w:rPr>
          <w:rFonts w:eastAsia="Times New Roman"/>
          <w:szCs w:val="28"/>
        </w:rPr>
        <w:t xml:space="preserve">liên quan đến lĩnh vực quản lý và sử dụng giấy phép lái </w:t>
      </w:r>
      <w:r w:rsidR="00240C92">
        <w:rPr>
          <w:rFonts w:eastAsia="Times New Roman"/>
          <w:szCs w:val="28"/>
        </w:rPr>
        <w:t xml:space="preserve">xe </w:t>
      </w:r>
      <w:r>
        <w:rPr>
          <w:rFonts w:eastAsia="Times New Roman"/>
          <w:szCs w:val="28"/>
        </w:rPr>
        <w:t xml:space="preserve">theo </w:t>
      </w:r>
      <w:r>
        <w:rPr>
          <w:rFonts w:eastAsia="Times New Roman"/>
          <w:bCs/>
          <w:szCs w:val="28"/>
        </w:rPr>
        <w:t>Thông tư số 05/2024/TT-BGTVT, có hiệu lực kể từ ngày 01/6/2024.</w:t>
      </w:r>
    </w:p>
    <w:p w14:paraId="7827FFFC" w14:textId="50275E8D" w:rsidR="002E784A" w:rsidRDefault="002E784A" w:rsidP="0099584F">
      <w:pPr>
        <w:spacing w:before="120" w:after="0" w:line="240" w:lineRule="auto"/>
        <w:ind w:firstLine="709"/>
        <w:jc w:val="both"/>
        <w:rPr>
          <w:rFonts w:eastAsia="Times New Roman"/>
          <w:szCs w:val="28"/>
        </w:rPr>
      </w:pPr>
      <w:r>
        <w:rPr>
          <w:szCs w:val="28"/>
        </w:rPr>
        <w:t xml:space="preserve">Sở Giao thông vận tải </w:t>
      </w:r>
      <w:r w:rsidR="00240C92">
        <w:rPr>
          <w:szCs w:val="28"/>
        </w:rPr>
        <w:t xml:space="preserve">tỉnh </w:t>
      </w:r>
      <w:r w:rsidR="003A45C0">
        <w:rPr>
          <w:szCs w:val="28"/>
        </w:rPr>
        <w:t>Lạng Sơn</w:t>
      </w:r>
      <w:r w:rsidR="00240C92">
        <w:rPr>
          <w:szCs w:val="28"/>
        </w:rPr>
        <w:t xml:space="preserve"> </w:t>
      </w:r>
      <w:r>
        <w:rPr>
          <w:szCs w:val="28"/>
        </w:rPr>
        <w:t>đề nghị các cơ quan, đoàn thể tỉnh, UBND các huyện, thành phố và các cơ quan đơn vị liên quan phối hợp thực hiện tuyên truyền, thông tin phổ biến rộng rãi để Nhân dân trên địa bàn tỉnh được biết, thực hiện./.</w:t>
      </w:r>
    </w:p>
    <w:tbl>
      <w:tblPr>
        <w:tblW w:w="8902" w:type="dxa"/>
        <w:tblInd w:w="108" w:type="dxa"/>
        <w:tblLook w:val="04A0" w:firstRow="1" w:lastRow="0" w:firstColumn="1" w:lastColumn="0" w:noHBand="0" w:noVBand="1"/>
      </w:tblPr>
      <w:tblGrid>
        <w:gridCol w:w="4678"/>
        <w:gridCol w:w="4224"/>
      </w:tblGrid>
      <w:tr w:rsidR="00B074BE" w14:paraId="3B3A9DB4" w14:textId="77777777" w:rsidTr="00194CFF">
        <w:trPr>
          <w:trHeight w:val="2551"/>
        </w:trPr>
        <w:tc>
          <w:tcPr>
            <w:tcW w:w="4678" w:type="dxa"/>
            <w:tcBorders>
              <w:top w:val="none" w:sz="0" w:space="0" w:color="000000"/>
              <w:left w:val="none" w:sz="0" w:space="0" w:color="000000"/>
              <w:bottom w:val="none" w:sz="0" w:space="0" w:color="000000"/>
              <w:right w:val="none" w:sz="0" w:space="0" w:color="000000"/>
            </w:tcBorders>
            <w:shd w:val="clear" w:color="auto" w:fill="auto"/>
          </w:tcPr>
          <w:p w14:paraId="31945691" w14:textId="77777777" w:rsidR="00B074BE" w:rsidRPr="00194CFF" w:rsidRDefault="00CE2953" w:rsidP="00194CFF">
            <w:pPr>
              <w:spacing w:before="120" w:after="0" w:line="240" w:lineRule="auto"/>
              <w:rPr>
                <w:b/>
                <w:i/>
                <w:sz w:val="24"/>
                <w:lang w:val="vi-VN"/>
              </w:rPr>
            </w:pPr>
            <w:r w:rsidRPr="00194CFF">
              <w:rPr>
                <w:b/>
                <w:i/>
                <w:sz w:val="24"/>
                <w:lang w:val="vi-VN"/>
              </w:rPr>
              <w:t>Nơi nhận:</w:t>
            </w:r>
          </w:p>
          <w:p w14:paraId="22C9C16F" w14:textId="77777777" w:rsidR="00B074BE" w:rsidRPr="009E598F" w:rsidRDefault="00CE2953" w:rsidP="00194CFF">
            <w:pPr>
              <w:spacing w:after="0"/>
              <w:rPr>
                <w:sz w:val="22"/>
              </w:rPr>
            </w:pPr>
            <w:r w:rsidRPr="00194CFF">
              <w:rPr>
                <w:sz w:val="22"/>
                <w:lang w:val="vi-VN"/>
              </w:rPr>
              <w:t>- Như trên;</w:t>
            </w:r>
          </w:p>
          <w:p w14:paraId="310E811D" w14:textId="77777777" w:rsidR="002E784A" w:rsidRDefault="00E82D1C" w:rsidP="00194CFF">
            <w:pPr>
              <w:spacing w:after="0"/>
              <w:rPr>
                <w:sz w:val="22"/>
              </w:rPr>
            </w:pPr>
            <w:r>
              <w:rPr>
                <w:noProof/>
                <w:sz w:val="22"/>
              </w:rPr>
              <w:pict w14:anchorId="5CDB086B">
                <v:line id="_x0000_s1027" style="position:absolute;z-index:251659264;visibility:visible" from="70.45pt,5pt" to="70.4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" strokecolor="black [3200]" strokeweight=".5pt">
                  <v:stroke joinstyle="miter"/>
                </v:line>
              </w:pict>
            </w:r>
            <w:r w:rsidR="002E784A">
              <w:rPr>
                <w:sz w:val="22"/>
              </w:rPr>
              <w:t>- Bộ GTVT;</w:t>
            </w:r>
          </w:p>
          <w:p w14:paraId="147BFB72" w14:textId="77777777" w:rsidR="002E784A" w:rsidRDefault="002E784A" w:rsidP="00194CFF">
            <w:pPr>
              <w:spacing w:after="0"/>
              <w:rPr>
                <w:sz w:val="22"/>
              </w:rPr>
            </w:pPr>
            <w:r>
              <w:rPr>
                <w:sz w:val="22"/>
              </w:rPr>
              <w:t>- UBND tỉnh;     (báo cáo)</w:t>
            </w:r>
          </w:p>
          <w:p w14:paraId="736A09F2" w14:textId="77777777" w:rsidR="002E784A" w:rsidRDefault="002E784A" w:rsidP="00194CFF">
            <w:pPr>
              <w:spacing w:after="0"/>
              <w:rPr>
                <w:sz w:val="22"/>
              </w:rPr>
            </w:pPr>
            <w:r>
              <w:rPr>
                <w:sz w:val="22"/>
              </w:rPr>
              <w:t>- Cục ĐBVN;</w:t>
            </w:r>
          </w:p>
          <w:p w14:paraId="460C7855" w14:textId="77777777" w:rsidR="002E784A" w:rsidRDefault="002E784A" w:rsidP="00194CFF">
            <w:pPr>
              <w:spacing w:after="0"/>
              <w:rPr>
                <w:sz w:val="22"/>
              </w:rPr>
            </w:pPr>
            <w:r>
              <w:rPr>
                <w:sz w:val="22"/>
              </w:rPr>
              <w:t>- Giám đốc Sở;</w:t>
            </w:r>
          </w:p>
          <w:p w14:paraId="6771329D" w14:textId="77777777" w:rsidR="002E784A" w:rsidRDefault="002E784A" w:rsidP="00194CFF">
            <w:pPr>
              <w:spacing w:after="0"/>
              <w:rPr>
                <w:sz w:val="22"/>
              </w:rPr>
            </w:pPr>
            <w:r>
              <w:rPr>
                <w:sz w:val="22"/>
              </w:rPr>
              <w:t>- Các phòng, ban, đơn vị thuộc Sở;</w:t>
            </w:r>
          </w:p>
          <w:p w14:paraId="7CAF93CA" w14:textId="77777777" w:rsidR="002E784A" w:rsidRDefault="002E784A" w:rsidP="00194CFF">
            <w:pPr>
              <w:spacing w:after="0"/>
              <w:rPr>
                <w:sz w:val="22"/>
              </w:rPr>
            </w:pPr>
            <w:r>
              <w:rPr>
                <w:sz w:val="22"/>
              </w:rPr>
              <w:t xml:space="preserve">- </w:t>
            </w:r>
            <w:r w:rsidR="00815FBD">
              <w:rPr>
                <w:sz w:val="22"/>
              </w:rPr>
              <w:t>Web</w:t>
            </w:r>
            <w:r>
              <w:rPr>
                <w:sz w:val="22"/>
              </w:rPr>
              <w:t xml:space="preserve"> Sở</w:t>
            </w:r>
            <w:r w:rsidR="00D67502">
              <w:rPr>
                <w:sz w:val="22"/>
              </w:rPr>
              <w:t xml:space="preserve"> (đăng tin)</w:t>
            </w:r>
            <w:r>
              <w:rPr>
                <w:sz w:val="22"/>
              </w:rPr>
              <w:t>;</w:t>
            </w:r>
          </w:p>
          <w:p w14:paraId="76C595A7" w14:textId="77777777" w:rsidR="004F7D73" w:rsidRPr="002E784A" w:rsidRDefault="004F7D73" w:rsidP="00194CFF">
            <w:pPr>
              <w:spacing w:after="0"/>
              <w:rPr>
                <w:sz w:val="22"/>
              </w:rPr>
            </w:pPr>
            <w:r>
              <w:rPr>
                <w:sz w:val="22"/>
              </w:rPr>
              <w:t>- TTPVHCC tỉnh;</w:t>
            </w:r>
          </w:p>
          <w:p w14:paraId="150B2FD1" w14:textId="77777777" w:rsidR="00B074BE" w:rsidRPr="00194CFF" w:rsidRDefault="00CE2953" w:rsidP="00194CFF">
            <w:pPr>
              <w:spacing w:after="0"/>
              <w:rPr>
                <w:lang w:val="vi-VN"/>
              </w:rPr>
            </w:pPr>
            <w:r w:rsidRPr="00194CFF">
              <w:rPr>
                <w:sz w:val="22"/>
                <w:lang w:val="vi-VN"/>
              </w:rPr>
              <w:t xml:space="preserve">- Lưu: VT, </w:t>
            </w:r>
            <w:r w:rsidR="00815FBD">
              <w:rPr>
                <w:sz w:val="22"/>
              </w:rPr>
              <w:t>QL</w:t>
            </w:r>
            <w:r w:rsidR="006E63A6">
              <w:rPr>
                <w:sz w:val="22"/>
                <w:lang w:val="vi-VN"/>
              </w:rPr>
              <w:t>VTPTNL</w:t>
            </w:r>
            <w:r w:rsidRPr="00194CFF">
              <w:rPr>
                <w:sz w:val="22"/>
                <w:lang w:val="vi-VN"/>
              </w:rPr>
              <w:t>.</w:t>
            </w:r>
          </w:p>
        </w:tc>
        <w:tc>
          <w:tcPr>
            <w:tcW w:w="4224" w:type="dxa"/>
            <w:tcBorders>
              <w:top w:val="none" w:sz="0" w:space="0" w:color="000000"/>
              <w:left w:val="none" w:sz="0" w:space="0" w:color="000000"/>
              <w:bottom w:val="none" w:sz="0" w:space="0" w:color="000000"/>
              <w:right w:val="none" w:sz="0" w:space="0" w:color="000000"/>
            </w:tcBorders>
            <w:shd w:val="clear" w:color="auto" w:fill="auto"/>
          </w:tcPr>
          <w:p w14:paraId="69361A0C" w14:textId="77777777" w:rsidR="00B074BE" w:rsidRPr="00932ADB" w:rsidRDefault="002E784A" w:rsidP="00194CFF">
            <w:pPr>
              <w:spacing w:after="0"/>
              <w:jc w:val="center"/>
              <w:rPr>
                <w:b/>
                <w:szCs w:val="28"/>
                <w:lang w:val="vi-VN"/>
              </w:rPr>
            </w:pPr>
            <w:r w:rsidRPr="00932ADB">
              <w:rPr>
                <w:b/>
                <w:szCs w:val="28"/>
                <w:lang w:val="vi-VN"/>
              </w:rPr>
              <w:t xml:space="preserve">KT. </w:t>
            </w:r>
            <w:r w:rsidR="00CE2953" w:rsidRPr="00194CFF">
              <w:rPr>
                <w:b/>
                <w:szCs w:val="28"/>
                <w:lang w:val="vi-VN"/>
              </w:rPr>
              <w:t>GIÁM ĐỐC</w:t>
            </w:r>
          </w:p>
          <w:p w14:paraId="5B92363E" w14:textId="77777777" w:rsidR="002E784A" w:rsidRPr="00932ADB" w:rsidRDefault="002E784A" w:rsidP="00194CFF">
            <w:pPr>
              <w:spacing w:after="0"/>
              <w:jc w:val="center"/>
              <w:rPr>
                <w:b/>
                <w:szCs w:val="28"/>
                <w:lang w:val="vi-VN"/>
              </w:rPr>
            </w:pPr>
            <w:r w:rsidRPr="00932ADB">
              <w:rPr>
                <w:b/>
                <w:szCs w:val="28"/>
                <w:lang w:val="vi-VN"/>
              </w:rPr>
              <w:t>PHÓ GIÁM ĐỐC</w:t>
            </w:r>
          </w:p>
          <w:p w14:paraId="1337DA58" w14:textId="77777777" w:rsidR="00B074BE" w:rsidRPr="00194CFF" w:rsidRDefault="00B074BE" w:rsidP="00194CFF">
            <w:pPr>
              <w:jc w:val="center"/>
              <w:rPr>
                <w:b/>
                <w:szCs w:val="28"/>
                <w:lang w:val="vi-VN"/>
              </w:rPr>
            </w:pPr>
          </w:p>
          <w:p w14:paraId="60C01212" w14:textId="77777777" w:rsidR="00B074BE" w:rsidRPr="00194CFF" w:rsidRDefault="00B074BE" w:rsidP="00194CFF">
            <w:pPr>
              <w:jc w:val="center"/>
              <w:rPr>
                <w:b/>
                <w:szCs w:val="28"/>
                <w:lang w:val="vi-VN"/>
              </w:rPr>
            </w:pPr>
          </w:p>
          <w:p w14:paraId="43822DE8" w14:textId="77777777" w:rsidR="00B074BE" w:rsidRPr="00194CFF" w:rsidRDefault="00B074BE" w:rsidP="00194CFF">
            <w:pPr>
              <w:jc w:val="center"/>
              <w:rPr>
                <w:b/>
                <w:szCs w:val="28"/>
                <w:lang w:val="vi-VN"/>
              </w:rPr>
            </w:pPr>
          </w:p>
          <w:p w14:paraId="7427F04D" w14:textId="4CED00D9" w:rsidR="00B074BE" w:rsidRDefault="00815FBD" w:rsidP="00194CFF">
            <w:pPr>
              <w:spacing w:after="0"/>
              <w:jc w:val="center"/>
            </w:pPr>
            <w:r>
              <w:rPr>
                <w:b/>
                <w:szCs w:val="28"/>
              </w:rPr>
              <w:t xml:space="preserve">Hoàng </w:t>
            </w:r>
            <w:r w:rsidR="009E598F">
              <w:rPr>
                <w:b/>
                <w:szCs w:val="28"/>
              </w:rPr>
              <w:t>Khánh Dư</w:t>
            </w:r>
          </w:p>
        </w:tc>
      </w:tr>
    </w:tbl>
    <w:p w14:paraId="52C0D33D" w14:textId="77777777" w:rsidR="00AE18BA" w:rsidRDefault="00AE18BA"/>
    <w:sectPr w:rsidR="00AE18BA" w:rsidSect="00111F19">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588FC" w14:textId="77777777" w:rsidR="00E82D1C" w:rsidRDefault="00E82D1C">
      <w:pPr>
        <w:spacing w:after="0" w:line="240" w:lineRule="auto"/>
      </w:pPr>
      <w:r>
        <w:separator/>
      </w:r>
    </w:p>
  </w:endnote>
  <w:endnote w:type="continuationSeparator" w:id="0">
    <w:p w14:paraId="157FA961" w14:textId="77777777" w:rsidR="00E82D1C" w:rsidRDefault="00E8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sig w:usb0="00000000" w:usb1="00000000" w:usb2="0000000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1B786" w14:textId="77777777" w:rsidR="00E82D1C" w:rsidRDefault="00E82D1C">
      <w:pPr>
        <w:pStyle w:val="GenStyleDefPar0"/>
      </w:pPr>
      <w:r>
        <w:separator/>
      </w:r>
    </w:p>
  </w:footnote>
  <w:footnote w:type="continuationSeparator" w:id="0">
    <w:p w14:paraId="1B32D453" w14:textId="77777777" w:rsidR="00E82D1C" w:rsidRDefault="00E82D1C">
      <w:pPr>
        <w:pStyle w:val="GenStyleDefPar0"/>
      </w:pPr>
      <w:r>
        <w:continuationSeparator/>
      </w:r>
    </w:p>
  </w:footnote>
  <w:footnote w:id="1">
    <w:p w14:paraId="53AC30FA" w14:textId="77777777" w:rsidR="00F13F4B" w:rsidRPr="00BC4DE1" w:rsidRDefault="00F13F4B" w:rsidP="00F13F4B">
      <w:pPr>
        <w:pStyle w:val="FootnoteText"/>
        <w:jc w:val="both"/>
        <w:rPr>
          <w:sz w:val="22"/>
          <w:szCs w:val="22"/>
        </w:rPr>
      </w:pPr>
      <w:r w:rsidRPr="00BC4DE1">
        <w:rPr>
          <w:rStyle w:val="FootnoteReference"/>
          <w:sz w:val="22"/>
          <w:szCs w:val="22"/>
        </w:rPr>
        <w:footnoteRef/>
      </w:r>
      <w:r w:rsidRPr="00BC4DE1">
        <w:rPr>
          <w:sz w:val="22"/>
          <w:szCs w:val="22"/>
        </w:rPr>
        <w:t xml:space="preserve"> Toàn bộ nội dung Thông tư </w:t>
      </w:r>
      <w:r w:rsidRPr="00BC4DE1">
        <w:rPr>
          <w:rFonts w:eastAsia="Times New Roman"/>
          <w:bCs/>
          <w:sz w:val="22"/>
          <w:szCs w:val="22"/>
        </w:rPr>
        <w:t>số 05/2024/TT-BGTVT</w:t>
      </w:r>
      <w:r w:rsidRPr="00BC4DE1">
        <w:rPr>
          <w:sz w:val="22"/>
          <w:szCs w:val="22"/>
        </w:rPr>
        <w:t xml:space="preserve"> được đăng tải trên </w:t>
      </w:r>
      <w:r w:rsidR="002E784A" w:rsidRPr="00BC4DE1">
        <w:rPr>
          <w:sz w:val="22"/>
          <w:szCs w:val="22"/>
        </w:rPr>
        <w:t xml:space="preserve">Cổng Thông tin điện tử của Sở Giao thông vận tải </w:t>
      </w:r>
      <w:r w:rsidR="006843B1" w:rsidRPr="00BC4DE1">
        <w:rPr>
          <w:sz w:val="22"/>
          <w:szCs w:val="22"/>
        </w:rPr>
        <w:t xml:space="preserve">tỉnh Lạng Sơn </w:t>
      </w:r>
      <w:r w:rsidRPr="00BC4DE1">
        <w:rPr>
          <w:sz w:val="22"/>
          <w:szCs w:val="22"/>
        </w:rPr>
        <w:t xml:space="preserve">có địa chỉ: </w:t>
      </w:r>
      <w:r w:rsidR="006966CE" w:rsidRPr="00BC4DE1">
        <w:rPr>
          <w:sz w:val="22"/>
          <w:szCs w:val="22"/>
        </w:rPr>
        <w:t>https://sogtvt.langson.gov.vn/thong-tin-tong-hop/van-ban-quy-pham-phap-luat/thong-tu-so-05-2024-tt-bgtvt-cua-bo-giao-thong-van-tai-sua-doi-bo-sung-mot-so-dieu-cua-cac-thong-tu-lien-quan-den-linh-v.html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0ED87" w14:textId="77777777" w:rsidR="00B074BE" w:rsidRDefault="00BD610E">
    <w:pPr>
      <w:pStyle w:val="Header"/>
      <w:jc w:val="center"/>
    </w:pPr>
    <w:r>
      <w:fldChar w:fldCharType="begin"/>
    </w:r>
    <w:r w:rsidR="00CE2953">
      <w:instrText>PAGE \* MERGEFORMAT</w:instrText>
    </w:r>
    <w:r>
      <w:fldChar w:fldCharType="separate"/>
    </w:r>
    <w:r w:rsidR="00AB5617">
      <w:rPr>
        <w:noProof/>
      </w:rPr>
      <w:t>5</w:t>
    </w:r>
    <w:r>
      <w:fldChar w:fldCharType="end"/>
    </w:r>
  </w:p>
  <w:p w14:paraId="69E5220B" w14:textId="77777777" w:rsidR="00B074BE" w:rsidRDefault="00B07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C95"/>
    <w:multiLevelType w:val="hybridMultilevel"/>
    <w:tmpl w:val="F8A213A6"/>
    <w:lvl w:ilvl="0" w:tplc="2ED8A392">
      <w:start w:val="1"/>
      <w:numFmt w:val="bullet"/>
      <w:lvlText w:val="-"/>
      <w:lvlJc w:val="left"/>
      <w:pPr>
        <w:ind w:left="0"/>
      </w:pPr>
      <w:rPr>
        <w:rFonts w:ascii="Times New Roman" w:eastAsia="Times New Roman" w:hAnsi="Times New Roman"/>
        <w:b w:val="0"/>
        <w:i w:val="0"/>
        <w:strike w:val="0"/>
        <w:dstrike w:val="0"/>
        <w:color w:val="000000"/>
        <w:sz w:val="28"/>
        <w:szCs w:val="28"/>
        <w:u w:val="none"/>
        <w:vertAlign w:val="baseline"/>
      </w:rPr>
    </w:lvl>
    <w:lvl w:ilvl="1" w:tplc="C2280234">
      <w:start w:val="1"/>
      <w:numFmt w:val="bullet"/>
      <w:lvlText w:val="o"/>
      <w:lvlJc w:val="left"/>
      <w:pPr>
        <w:ind w:left="1800"/>
      </w:pPr>
      <w:rPr>
        <w:rFonts w:ascii="Times New Roman" w:eastAsia="Times New Roman" w:hAnsi="Times New Roman"/>
        <w:b w:val="0"/>
        <w:i w:val="0"/>
        <w:strike w:val="0"/>
        <w:dstrike w:val="0"/>
        <w:color w:val="000000"/>
        <w:sz w:val="28"/>
        <w:szCs w:val="28"/>
        <w:u w:val="none"/>
        <w:vertAlign w:val="baseline"/>
      </w:rPr>
    </w:lvl>
    <w:lvl w:ilvl="2" w:tplc="DDB28A86">
      <w:start w:val="1"/>
      <w:numFmt w:val="bullet"/>
      <w:lvlText w:val="▪"/>
      <w:lvlJc w:val="left"/>
      <w:pPr>
        <w:ind w:left="2520"/>
      </w:pPr>
      <w:rPr>
        <w:rFonts w:ascii="Times New Roman" w:eastAsia="Times New Roman" w:hAnsi="Times New Roman"/>
        <w:b w:val="0"/>
        <w:i w:val="0"/>
        <w:strike w:val="0"/>
        <w:dstrike w:val="0"/>
        <w:color w:val="000000"/>
        <w:sz w:val="28"/>
        <w:szCs w:val="28"/>
        <w:u w:val="none"/>
        <w:vertAlign w:val="baseline"/>
      </w:rPr>
    </w:lvl>
    <w:lvl w:ilvl="3" w:tplc="C1EE5F02">
      <w:start w:val="1"/>
      <w:numFmt w:val="bullet"/>
      <w:lvlText w:val="•"/>
      <w:lvlJc w:val="left"/>
      <w:pPr>
        <w:ind w:left="3240"/>
      </w:pPr>
      <w:rPr>
        <w:rFonts w:ascii="Times New Roman" w:eastAsia="Times New Roman" w:hAnsi="Times New Roman"/>
        <w:b w:val="0"/>
        <w:i w:val="0"/>
        <w:strike w:val="0"/>
        <w:dstrike w:val="0"/>
        <w:color w:val="000000"/>
        <w:sz w:val="28"/>
        <w:szCs w:val="28"/>
        <w:u w:val="none"/>
        <w:vertAlign w:val="baseline"/>
      </w:rPr>
    </w:lvl>
    <w:lvl w:ilvl="4" w:tplc="4308E802">
      <w:start w:val="1"/>
      <w:numFmt w:val="bullet"/>
      <w:lvlText w:val="o"/>
      <w:lvlJc w:val="left"/>
      <w:pPr>
        <w:ind w:left="3960"/>
      </w:pPr>
      <w:rPr>
        <w:rFonts w:ascii="Times New Roman" w:eastAsia="Times New Roman" w:hAnsi="Times New Roman"/>
        <w:b w:val="0"/>
        <w:i w:val="0"/>
        <w:strike w:val="0"/>
        <w:dstrike w:val="0"/>
        <w:color w:val="000000"/>
        <w:sz w:val="28"/>
        <w:szCs w:val="28"/>
        <w:u w:val="none"/>
        <w:vertAlign w:val="baseline"/>
      </w:rPr>
    </w:lvl>
    <w:lvl w:ilvl="5" w:tplc="18C0BE82">
      <w:start w:val="1"/>
      <w:numFmt w:val="bullet"/>
      <w:lvlText w:val="▪"/>
      <w:lvlJc w:val="left"/>
      <w:pPr>
        <w:ind w:left="4680"/>
      </w:pPr>
      <w:rPr>
        <w:rFonts w:ascii="Times New Roman" w:eastAsia="Times New Roman" w:hAnsi="Times New Roman"/>
        <w:b w:val="0"/>
        <w:i w:val="0"/>
        <w:strike w:val="0"/>
        <w:dstrike w:val="0"/>
        <w:color w:val="000000"/>
        <w:sz w:val="28"/>
        <w:szCs w:val="28"/>
        <w:u w:val="none"/>
        <w:vertAlign w:val="baseline"/>
      </w:rPr>
    </w:lvl>
    <w:lvl w:ilvl="6" w:tplc="F4666E72">
      <w:start w:val="1"/>
      <w:numFmt w:val="bullet"/>
      <w:lvlText w:val="•"/>
      <w:lvlJc w:val="left"/>
      <w:pPr>
        <w:ind w:left="5400"/>
      </w:pPr>
      <w:rPr>
        <w:rFonts w:ascii="Times New Roman" w:eastAsia="Times New Roman" w:hAnsi="Times New Roman"/>
        <w:b w:val="0"/>
        <w:i w:val="0"/>
        <w:strike w:val="0"/>
        <w:dstrike w:val="0"/>
        <w:color w:val="000000"/>
        <w:sz w:val="28"/>
        <w:szCs w:val="28"/>
        <w:u w:val="none"/>
        <w:vertAlign w:val="baseline"/>
      </w:rPr>
    </w:lvl>
    <w:lvl w:ilvl="7" w:tplc="632C2050">
      <w:start w:val="1"/>
      <w:numFmt w:val="bullet"/>
      <w:lvlText w:val="o"/>
      <w:lvlJc w:val="left"/>
      <w:pPr>
        <w:ind w:left="6120"/>
      </w:pPr>
      <w:rPr>
        <w:rFonts w:ascii="Times New Roman" w:eastAsia="Times New Roman" w:hAnsi="Times New Roman"/>
        <w:b w:val="0"/>
        <w:i w:val="0"/>
        <w:strike w:val="0"/>
        <w:dstrike w:val="0"/>
        <w:color w:val="000000"/>
        <w:sz w:val="28"/>
        <w:szCs w:val="28"/>
        <w:u w:val="none"/>
        <w:vertAlign w:val="baseline"/>
      </w:rPr>
    </w:lvl>
    <w:lvl w:ilvl="8" w:tplc="E4402066">
      <w:start w:val="1"/>
      <w:numFmt w:val="bullet"/>
      <w:lvlText w:val="▪"/>
      <w:lvlJc w:val="left"/>
      <w:pPr>
        <w:ind w:left="6840"/>
      </w:pPr>
      <w:rPr>
        <w:rFonts w:ascii="Times New Roman" w:eastAsia="Times New Roman" w:hAnsi="Times New Roman"/>
        <w:b w:val="0"/>
        <w:i w:val="0"/>
        <w:strike w:val="0"/>
        <w:dstrike w:val="0"/>
        <w:color w:val="000000"/>
        <w:sz w:val="28"/>
        <w:szCs w:val="28"/>
        <w:u w:val="none"/>
        <w:vertAlign w:val="baseline"/>
      </w:rPr>
    </w:lvl>
  </w:abstractNum>
  <w:abstractNum w:abstractNumId="1">
    <w:nsid w:val="373823C6"/>
    <w:multiLevelType w:val="hybridMultilevel"/>
    <w:tmpl w:val="1602C870"/>
    <w:lvl w:ilvl="0" w:tplc="F612B846">
      <w:start w:val="1"/>
      <w:numFmt w:val="bullet"/>
      <w:lvlText w:val="-"/>
      <w:lvlJc w:val="left"/>
      <w:pPr>
        <w:ind w:left="0"/>
      </w:pPr>
      <w:rPr>
        <w:rFonts w:ascii="Times New Roman" w:eastAsia="Times New Roman" w:hAnsi="Times New Roman"/>
        <w:b w:val="0"/>
        <w:i w:val="0"/>
        <w:strike w:val="0"/>
        <w:dstrike w:val="0"/>
        <w:color w:val="000000"/>
        <w:sz w:val="28"/>
        <w:szCs w:val="28"/>
        <w:u w:val="none"/>
        <w:vertAlign w:val="baseline"/>
      </w:rPr>
    </w:lvl>
    <w:lvl w:ilvl="1" w:tplc="D10A082E">
      <w:start w:val="1"/>
      <w:numFmt w:val="bullet"/>
      <w:lvlText w:val="o"/>
      <w:lvlJc w:val="left"/>
      <w:pPr>
        <w:ind w:left="1800"/>
      </w:pPr>
      <w:rPr>
        <w:rFonts w:ascii="Times New Roman" w:eastAsia="Times New Roman" w:hAnsi="Times New Roman"/>
        <w:b w:val="0"/>
        <w:i w:val="0"/>
        <w:strike w:val="0"/>
        <w:dstrike w:val="0"/>
        <w:color w:val="000000"/>
        <w:sz w:val="28"/>
        <w:szCs w:val="28"/>
        <w:u w:val="none"/>
        <w:vertAlign w:val="baseline"/>
      </w:rPr>
    </w:lvl>
    <w:lvl w:ilvl="2" w:tplc="0E5A1012">
      <w:start w:val="1"/>
      <w:numFmt w:val="bullet"/>
      <w:lvlText w:val="▪"/>
      <w:lvlJc w:val="left"/>
      <w:pPr>
        <w:ind w:left="2520"/>
      </w:pPr>
      <w:rPr>
        <w:rFonts w:ascii="Times New Roman" w:eastAsia="Times New Roman" w:hAnsi="Times New Roman"/>
        <w:b w:val="0"/>
        <w:i w:val="0"/>
        <w:strike w:val="0"/>
        <w:dstrike w:val="0"/>
        <w:color w:val="000000"/>
        <w:sz w:val="28"/>
        <w:szCs w:val="28"/>
        <w:u w:val="none"/>
        <w:vertAlign w:val="baseline"/>
      </w:rPr>
    </w:lvl>
    <w:lvl w:ilvl="3" w:tplc="DC449A3C">
      <w:start w:val="1"/>
      <w:numFmt w:val="bullet"/>
      <w:lvlText w:val="•"/>
      <w:lvlJc w:val="left"/>
      <w:pPr>
        <w:ind w:left="3240"/>
      </w:pPr>
      <w:rPr>
        <w:rFonts w:ascii="Times New Roman" w:eastAsia="Times New Roman" w:hAnsi="Times New Roman"/>
        <w:b w:val="0"/>
        <w:i w:val="0"/>
        <w:strike w:val="0"/>
        <w:dstrike w:val="0"/>
        <w:color w:val="000000"/>
        <w:sz w:val="28"/>
        <w:szCs w:val="28"/>
        <w:u w:val="none"/>
        <w:vertAlign w:val="baseline"/>
      </w:rPr>
    </w:lvl>
    <w:lvl w:ilvl="4" w:tplc="701A2ED0">
      <w:start w:val="1"/>
      <w:numFmt w:val="bullet"/>
      <w:lvlText w:val="o"/>
      <w:lvlJc w:val="left"/>
      <w:pPr>
        <w:ind w:left="3960"/>
      </w:pPr>
      <w:rPr>
        <w:rFonts w:ascii="Times New Roman" w:eastAsia="Times New Roman" w:hAnsi="Times New Roman"/>
        <w:b w:val="0"/>
        <w:i w:val="0"/>
        <w:strike w:val="0"/>
        <w:dstrike w:val="0"/>
        <w:color w:val="000000"/>
        <w:sz w:val="28"/>
        <w:szCs w:val="28"/>
        <w:u w:val="none"/>
        <w:vertAlign w:val="baseline"/>
      </w:rPr>
    </w:lvl>
    <w:lvl w:ilvl="5" w:tplc="5AE22480">
      <w:start w:val="1"/>
      <w:numFmt w:val="bullet"/>
      <w:lvlText w:val="▪"/>
      <w:lvlJc w:val="left"/>
      <w:pPr>
        <w:ind w:left="4680"/>
      </w:pPr>
      <w:rPr>
        <w:rFonts w:ascii="Times New Roman" w:eastAsia="Times New Roman" w:hAnsi="Times New Roman"/>
        <w:b w:val="0"/>
        <w:i w:val="0"/>
        <w:strike w:val="0"/>
        <w:dstrike w:val="0"/>
        <w:color w:val="000000"/>
        <w:sz w:val="28"/>
        <w:szCs w:val="28"/>
        <w:u w:val="none"/>
        <w:vertAlign w:val="baseline"/>
      </w:rPr>
    </w:lvl>
    <w:lvl w:ilvl="6" w:tplc="B4465B32">
      <w:start w:val="1"/>
      <w:numFmt w:val="bullet"/>
      <w:lvlText w:val="•"/>
      <w:lvlJc w:val="left"/>
      <w:pPr>
        <w:ind w:left="5400"/>
      </w:pPr>
      <w:rPr>
        <w:rFonts w:ascii="Times New Roman" w:eastAsia="Times New Roman" w:hAnsi="Times New Roman"/>
        <w:b w:val="0"/>
        <w:i w:val="0"/>
        <w:strike w:val="0"/>
        <w:dstrike w:val="0"/>
        <w:color w:val="000000"/>
        <w:sz w:val="28"/>
        <w:szCs w:val="28"/>
        <w:u w:val="none"/>
        <w:vertAlign w:val="baseline"/>
      </w:rPr>
    </w:lvl>
    <w:lvl w:ilvl="7" w:tplc="E4E6D8C8">
      <w:start w:val="1"/>
      <w:numFmt w:val="bullet"/>
      <w:lvlText w:val="o"/>
      <w:lvlJc w:val="left"/>
      <w:pPr>
        <w:ind w:left="6120"/>
      </w:pPr>
      <w:rPr>
        <w:rFonts w:ascii="Times New Roman" w:eastAsia="Times New Roman" w:hAnsi="Times New Roman"/>
        <w:b w:val="0"/>
        <w:i w:val="0"/>
        <w:strike w:val="0"/>
        <w:dstrike w:val="0"/>
        <w:color w:val="000000"/>
        <w:sz w:val="28"/>
        <w:szCs w:val="28"/>
        <w:u w:val="none"/>
        <w:vertAlign w:val="baseline"/>
      </w:rPr>
    </w:lvl>
    <w:lvl w:ilvl="8" w:tplc="194CDD9C">
      <w:start w:val="1"/>
      <w:numFmt w:val="bullet"/>
      <w:lvlText w:val="▪"/>
      <w:lvlJc w:val="left"/>
      <w:pPr>
        <w:ind w:left="6840"/>
      </w:pPr>
      <w:rPr>
        <w:rFonts w:ascii="Times New Roman" w:eastAsia="Times New Roman" w:hAnsi="Times New Roman"/>
        <w:b w:val="0"/>
        <w:i w:val="0"/>
        <w:strike w:val="0"/>
        <w:dstrike w:val="0"/>
        <w:color w:val="000000"/>
        <w:sz w:val="28"/>
        <w:szCs w:val="28"/>
        <w:u w:val="none"/>
        <w:vertAlign w:val="baseline"/>
      </w:rPr>
    </w:lvl>
  </w:abstractNum>
  <w:abstractNum w:abstractNumId="2">
    <w:nsid w:val="501924B3"/>
    <w:multiLevelType w:val="hybridMultilevel"/>
    <w:tmpl w:val="2BF0FBDC"/>
    <w:lvl w:ilvl="0" w:tplc="B534386A">
      <w:start w:val="3"/>
      <w:numFmt w:val="decimal"/>
      <w:lvlText w:val="%1."/>
      <w:lvlJc w:val="left"/>
      <w:pPr>
        <w:ind w:left="1000"/>
      </w:pPr>
      <w:rPr>
        <w:rFonts w:ascii="Times New Roman" w:eastAsia="Times New Roman" w:hAnsi="Times New Roman"/>
        <w:b w:val="0"/>
        <w:i w:val="0"/>
        <w:strike w:val="0"/>
        <w:dstrike w:val="0"/>
        <w:color w:val="000000"/>
        <w:sz w:val="28"/>
        <w:szCs w:val="28"/>
        <w:u w:val="none"/>
        <w:vertAlign w:val="baseline"/>
      </w:rPr>
    </w:lvl>
    <w:lvl w:ilvl="1" w:tplc="AB50D124">
      <w:start w:val="1"/>
      <w:numFmt w:val="lowerLetter"/>
      <w:lvlText w:val="%2"/>
      <w:lvlJc w:val="left"/>
      <w:pPr>
        <w:ind w:left="1800"/>
      </w:pPr>
      <w:rPr>
        <w:rFonts w:ascii="Times New Roman" w:eastAsia="Times New Roman" w:hAnsi="Times New Roman"/>
        <w:b w:val="0"/>
        <w:i w:val="0"/>
        <w:strike w:val="0"/>
        <w:dstrike w:val="0"/>
        <w:color w:val="000000"/>
        <w:sz w:val="28"/>
        <w:szCs w:val="28"/>
        <w:u w:val="none"/>
        <w:vertAlign w:val="baseline"/>
      </w:rPr>
    </w:lvl>
    <w:lvl w:ilvl="2" w:tplc="E8442982">
      <w:start w:val="1"/>
      <w:numFmt w:val="lowerRoman"/>
      <w:lvlText w:val="%3"/>
      <w:lvlJc w:val="left"/>
      <w:pPr>
        <w:ind w:left="2520"/>
      </w:pPr>
      <w:rPr>
        <w:rFonts w:ascii="Times New Roman" w:eastAsia="Times New Roman" w:hAnsi="Times New Roman"/>
        <w:b w:val="0"/>
        <w:i w:val="0"/>
        <w:strike w:val="0"/>
        <w:dstrike w:val="0"/>
        <w:color w:val="000000"/>
        <w:sz w:val="28"/>
        <w:szCs w:val="28"/>
        <w:u w:val="none"/>
        <w:vertAlign w:val="baseline"/>
      </w:rPr>
    </w:lvl>
    <w:lvl w:ilvl="3" w:tplc="A686F9EC">
      <w:start w:val="1"/>
      <w:numFmt w:val="decimal"/>
      <w:lvlText w:val="%4"/>
      <w:lvlJc w:val="left"/>
      <w:pPr>
        <w:ind w:left="3240"/>
      </w:pPr>
      <w:rPr>
        <w:rFonts w:ascii="Times New Roman" w:eastAsia="Times New Roman" w:hAnsi="Times New Roman"/>
        <w:b w:val="0"/>
        <w:i w:val="0"/>
        <w:strike w:val="0"/>
        <w:dstrike w:val="0"/>
        <w:color w:val="000000"/>
        <w:sz w:val="28"/>
        <w:szCs w:val="28"/>
        <w:u w:val="none"/>
        <w:vertAlign w:val="baseline"/>
      </w:rPr>
    </w:lvl>
    <w:lvl w:ilvl="4" w:tplc="77404038">
      <w:start w:val="1"/>
      <w:numFmt w:val="lowerLetter"/>
      <w:lvlText w:val="%5"/>
      <w:lvlJc w:val="left"/>
      <w:pPr>
        <w:ind w:left="3960"/>
      </w:pPr>
      <w:rPr>
        <w:rFonts w:ascii="Times New Roman" w:eastAsia="Times New Roman" w:hAnsi="Times New Roman"/>
        <w:b w:val="0"/>
        <w:i w:val="0"/>
        <w:strike w:val="0"/>
        <w:dstrike w:val="0"/>
        <w:color w:val="000000"/>
        <w:sz w:val="28"/>
        <w:szCs w:val="28"/>
        <w:u w:val="none"/>
        <w:vertAlign w:val="baseline"/>
      </w:rPr>
    </w:lvl>
    <w:lvl w:ilvl="5" w:tplc="09985268">
      <w:start w:val="1"/>
      <w:numFmt w:val="lowerRoman"/>
      <w:lvlText w:val="%6"/>
      <w:lvlJc w:val="left"/>
      <w:pPr>
        <w:ind w:left="4680"/>
      </w:pPr>
      <w:rPr>
        <w:rFonts w:ascii="Times New Roman" w:eastAsia="Times New Roman" w:hAnsi="Times New Roman"/>
        <w:b w:val="0"/>
        <w:i w:val="0"/>
        <w:strike w:val="0"/>
        <w:dstrike w:val="0"/>
        <w:color w:val="000000"/>
        <w:sz w:val="28"/>
        <w:szCs w:val="28"/>
        <w:u w:val="none"/>
        <w:vertAlign w:val="baseline"/>
      </w:rPr>
    </w:lvl>
    <w:lvl w:ilvl="6" w:tplc="CEF8A998">
      <w:start w:val="1"/>
      <w:numFmt w:val="decimal"/>
      <w:lvlText w:val="%7"/>
      <w:lvlJc w:val="left"/>
      <w:pPr>
        <w:ind w:left="5400"/>
      </w:pPr>
      <w:rPr>
        <w:rFonts w:ascii="Times New Roman" w:eastAsia="Times New Roman" w:hAnsi="Times New Roman"/>
        <w:b w:val="0"/>
        <w:i w:val="0"/>
        <w:strike w:val="0"/>
        <w:dstrike w:val="0"/>
        <w:color w:val="000000"/>
        <w:sz w:val="28"/>
        <w:szCs w:val="28"/>
        <w:u w:val="none"/>
        <w:vertAlign w:val="baseline"/>
      </w:rPr>
    </w:lvl>
    <w:lvl w:ilvl="7" w:tplc="9F3C5BD4">
      <w:start w:val="1"/>
      <w:numFmt w:val="lowerLetter"/>
      <w:lvlText w:val="%8"/>
      <w:lvlJc w:val="left"/>
      <w:pPr>
        <w:ind w:left="6120"/>
      </w:pPr>
      <w:rPr>
        <w:rFonts w:ascii="Times New Roman" w:eastAsia="Times New Roman" w:hAnsi="Times New Roman"/>
        <w:b w:val="0"/>
        <w:i w:val="0"/>
        <w:strike w:val="0"/>
        <w:dstrike w:val="0"/>
        <w:color w:val="000000"/>
        <w:sz w:val="28"/>
        <w:szCs w:val="28"/>
        <w:u w:val="none"/>
        <w:vertAlign w:val="baseline"/>
      </w:rPr>
    </w:lvl>
    <w:lvl w:ilvl="8" w:tplc="60F2A8BA">
      <w:start w:val="1"/>
      <w:numFmt w:val="lowerRoman"/>
      <w:lvlText w:val="%9"/>
      <w:lvlJc w:val="left"/>
      <w:pPr>
        <w:ind w:left="6840"/>
      </w:pPr>
      <w:rPr>
        <w:rFonts w:ascii="Times New Roman" w:eastAsia="Times New Roman" w:hAnsi="Times New Roman"/>
        <w:b w:val="0"/>
        <w:i w:val="0"/>
        <w:strike w:val="0"/>
        <w:dstrike w:val="0"/>
        <w:color w:val="000000"/>
        <w:sz w:val="28"/>
        <w:szCs w:val="28"/>
        <w:u w:val="none"/>
        <w:vertAlign w:val="baseline"/>
      </w:rPr>
    </w:lvl>
  </w:abstractNum>
  <w:abstractNum w:abstractNumId="3">
    <w:nsid w:val="610A1484"/>
    <w:multiLevelType w:val="hybridMultilevel"/>
    <w:tmpl w:val="A1DE2BA2"/>
    <w:lvl w:ilvl="0" w:tplc="4AE6D09E">
      <w:start w:val="1"/>
      <w:numFmt w:val="bullet"/>
      <w:lvlText w:val="-"/>
      <w:lvlJc w:val="left"/>
      <w:pPr>
        <w:ind w:left="0"/>
      </w:pPr>
      <w:rPr>
        <w:rFonts w:ascii="Times New Roman" w:eastAsia="Times New Roman" w:hAnsi="Times New Roman"/>
        <w:b w:val="0"/>
        <w:i w:val="0"/>
        <w:strike w:val="0"/>
        <w:dstrike w:val="0"/>
        <w:color w:val="000000"/>
        <w:sz w:val="28"/>
        <w:szCs w:val="28"/>
        <w:u w:val="none"/>
        <w:vertAlign w:val="baseline"/>
      </w:rPr>
    </w:lvl>
    <w:lvl w:ilvl="1" w:tplc="DE90B7A0">
      <w:start w:val="1"/>
      <w:numFmt w:val="bullet"/>
      <w:lvlText w:val="o"/>
      <w:lvlJc w:val="left"/>
      <w:pPr>
        <w:ind w:left="1835"/>
      </w:pPr>
      <w:rPr>
        <w:rFonts w:ascii="Times New Roman" w:eastAsia="Times New Roman" w:hAnsi="Times New Roman"/>
        <w:b w:val="0"/>
        <w:i w:val="0"/>
        <w:strike w:val="0"/>
        <w:dstrike w:val="0"/>
        <w:color w:val="000000"/>
        <w:sz w:val="28"/>
        <w:szCs w:val="28"/>
        <w:u w:val="none"/>
        <w:vertAlign w:val="baseline"/>
      </w:rPr>
    </w:lvl>
    <w:lvl w:ilvl="2" w:tplc="1C149B16">
      <w:start w:val="1"/>
      <w:numFmt w:val="bullet"/>
      <w:lvlText w:val="▪"/>
      <w:lvlJc w:val="left"/>
      <w:pPr>
        <w:ind w:left="2555"/>
      </w:pPr>
      <w:rPr>
        <w:rFonts w:ascii="Times New Roman" w:eastAsia="Times New Roman" w:hAnsi="Times New Roman"/>
        <w:b w:val="0"/>
        <w:i w:val="0"/>
        <w:strike w:val="0"/>
        <w:dstrike w:val="0"/>
        <w:color w:val="000000"/>
        <w:sz w:val="28"/>
        <w:szCs w:val="28"/>
        <w:u w:val="none"/>
        <w:vertAlign w:val="baseline"/>
      </w:rPr>
    </w:lvl>
    <w:lvl w:ilvl="3" w:tplc="35C05568">
      <w:start w:val="1"/>
      <w:numFmt w:val="bullet"/>
      <w:lvlText w:val="•"/>
      <w:lvlJc w:val="left"/>
      <w:pPr>
        <w:ind w:left="3275"/>
      </w:pPr>
      <w:rPr>
        <w:rFonts w:ascii="Times New Roman" w:eastAsia="Times New Roman" w:hAnsi="Times New Roman"/>
        <w:b w:val="0"/>
        <w:i w:val="0"/>
        <w:strike w:val="0"/>
        <w:dstrike w:val="0"/>
        <w:color w:val="000000"/>
        <w:sz w:val="28"/>
        <w:szCs w:val="28"/>
        <w:u w:val="none"/>
        <w:vertAlign w:val="baseline"/>
      </w:rPr>
    </w:lvl>
    <w:lvl w:ilvl="4" w:tplc="004231C8">
      <w:start w:val="1"/>
      <w:numFmt w:val="bullet"/>
      <w:lvlText w:val="o"/>
      <w:lvlJc w:val="left"/>
      <w:pPr>
        <w:ind w:left="3995"/>
      </w:pPr>
      <w:rPr>
        <w:rFonts w:ascii="Times New Roman" w:eastAsia="Times New Roman" w:hAnsi="Times New Roman"/>
        <w:b w:val="0"/>
        <w:i w:val="0"/>
        <w:strike w:val="0"/>
        <w:dstrike w:val="0"/>
        <w:color w:val="000000"/>
        <w:sz w:val="28"/>
        <w:szCs w:val="28"/>
        <w:u w:val="none"/>
        <w:vertAlign w:val="baseline"/>
      </w:rPr>
    </w:lvl>
    <w:lvl w:ilvl="5" w:tplc="35E042D4">
      <w:start w:val="1"/>
      <w:numFmt w:val="bullet"/>
      <w:lvlText w:val="▪"/>
      <w:lvlJc w:val="left"/>
      <w:pPr>
        <w:ind w:left="4715"/>
      </w:pPr>
      <w:rPr>
        <w:rFonts w:ascii="Times New Roman" w:eastAsia="Times New Roman" w:hAnsi="Times New Roman"/>
        <w:b w:val="0"/>
        <w:i w:val="0"/>
        <w:strike w:val="0"/>
        <w:dstrike w:val="0"/>
        <w:color w:val="000000"/>
        <w:sz w:val="28"/>
        <w:szCs w:val="28"/>
        <w:u w:val="none"/>
        <w:vertAlign w:val="baseline"/>
      </w:rPr>
    </w:lvl>
    <w:lvl w:ilvl="6" w:tplc="3C3E831A">
      <w:start w:val="1"/>
      <w:numFmt w:val="bullet"/>
      <w:lvlText w:val="•"/>
      <w:lvlJc w:val="left"/>
      <w:pPr>
        <w:ind w:left="5435"/>
      </w:pPr>
      <w:rPr>
        <w:rFonts w:ascii="Times New Roman" w:eastAsia="Times New Roman" w:hAnsi="Times New Roman"/>
        <w:b w:val="0"/>
        <w:i w:val="0"/>
        <w:strike w:val="0"/>
        <w:dstrike w:val="0"/>
        <w:color w:val="000000"/>
        <w:sz w:val="28"/>
        <w:szCs w:val="28"/>
        <w:u w:val="none"/>
        <w:vertAlign w:val="baseline"/>
      </w:rPr>
    </w:lvl>
    <w:lvl w:ilvl="7" w:tplc="EFFC5BC0">
      <w:start w:val="1"/>
      <w:numFmt w:val="bullet"/>
      <w:lvlText w:val="o"/>
      <w:lvlJc w:val="left"/>
      <w:pPr>
        <w:ind w:left="6155"/>
      </w:pPr>
      <w:rPr>
        <w:rFonts w:ascii="Times New Roman" w:eastAsia="Times New Roman" w:hAnsi="Times New Roman"/>
        <w:b w:val="0"/>
        <w:i w:val="0"/>
        <w:strike w:val="0"/>
        <w:dstrike w:val="0"/>
        <w:color w:val="000000"/>
        <w:sz w:val="28"/>
        <w:szCs w:val="28"/>
        <w:u w:val="none"/>
        <w:vertAlign w:val="baseline"/>
      </w:rPr>
    </w:lvl>
    <w:lvl w:ilvl="8" w:tplc="47922A54">
      <w:start w:val="1"/>
      <w:numFmt w:val="bullet"/>
      <w:lvlText w:val="▪"/>
      <w:lvlJc w:val="left"/>
      <w:pPr>
        <w:ind w:left="6875"/>
      </w:pPr>
      <w:rPr>
        <w:rFonts w:ascii="Times New Roman" w:eastAsia="Times New Roman" w:hAnsi="Times New Roman"/>
        <w:b w:val="0"/>
        <w:i w:val="0"/>
        <w:strike w:val="0"/>
        <w:dstrike w:val="0"/>
        <w:color w:val="000000"/>
        <w:sz w:val="28"/>
        <w:szCs w:val="28"/>
        <w:u w:val="none"/>
        <w:vertAlign w:val="baseline"/>
      </w:rPr>
    </w:lvl>
  </w:abstractNum>
  <w:abstractNum w:abstractNumId="4">
    <w:nsid w:val="68751801"/>
    <w:multiLevelType w:val="hybridMultilevel"/>
    <w:tmpl w:val="98BE3192"/>
    <w:lvl w:ilvl="0" w:tplc="A5F884C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74BE"/>
    <w:rsid w:val="00020B01"/>
    <w:rsid w:val="00047DF3"/>
    <w:rsid w:val="00064E72"/>
    <w:rsid w:val="000752E9"/>
    <w:rsid w:val="00080F13"/>
    <w:rsid w:val="00097AE1"/>
    <w:rsid w:val="000A1C78"/>
    <w:rsid w:val="000F62B6"/>
    <w:rsid w:val="00111F19"/>
    <w:rsid w:val="00131D6C"/>
    <w:rsid w:val="001705AE"/>
    <w:rsid w:val="0018732A"/>
    <w:rsid w:val="00194CFF"/>
    <w:rsid w:val="001D5F6D"/>
    <w:rsid w:val="00240C92"/>
    <w:rsid w:val="002853B7"/>
    <w:rsid w:val="002D591D"/>
    <w:rsid w:val="002E784A"/>
    <w:rsid w:val="00301BB5"/>
    <w:rsid w:val="0030798C"/>
    <w:rsid w:val="003222F0"/>
    <w:rsid w:val="003444FB"/>
    <w:rsid w:val="00354F9D"/>
    <w:rsid w:val="00355038"/>
    <w:rsid w:val="00393A28"/>
    <w:rsid w:val="003A45C0"/>
    <w:rsid w:val="003C5878"/>
    <w:rsid w:val="00403C88"/>
    <w:rsid w:val="0042151E"/>
    <w:rsid w:val="0043543F"/>
    <w:rsid w:val="00440AE6"/>
    <w:rsid w:val="004A6790"/>
    <w:rsid w:val="004C78FF"/>
    <w:rsid w:val="004E4307"/>
    <w:rsid w:val="004F7D73"/>
    <w:rsid w:val="00545719"/>
    <w:rsid w:val="00551BDD"/>
    <w:rsid w:val="00566A00"/>
    <w:rsid w:val="00577363"/>
    <w:rsid w:val="005865B1"/>
    <w:rsid w:val="005900A1"/>
    <w:rsid w:val="0059248A"/>
    <w:rsid w:val="005E1666"/>
    <w:rsid w:val="00623D7B"/>
    <w:rsid w:val="006266A7"/>
    <w:rsid w:val="0063686C"/>
    <w:rsid w:val="00667BB2"/>
    <w:rsid w:val="006843B1"/>
    <w:rsid w:val="006966CE"/>
    <w:rsid w:val="006A555A"/>
    <w:rsid w:val="006B65A5"/>
    <w:rsid w:val="006C0D3B"/>
    <w:rsid w:val="006C332D"/>
    <w:rsid w:val="006D7D13"/>
    <w:rsid w:val="006E63A6"/>
    <w:rsid w:val="007114C2"/>
    <w:rsid w:val="007207CA"/>
    <w:rsid w:val="00720B25"/>
    <w:rsid w:val="007620E7"/>
    <w:rsid w:val="00764653"/>
    <w:rsid w:val="007B3B3A"/>
    <w:rsid w:val="007B514A"/>
    <w:rsid w:val="007F18E8"/>
    <w:rsid w:val="00815FBD"/>
    <w:rsid w:val="00865037"/>
    <w:rsid w:val="0089703A"/>
    <w:rsid w:val="008A41A1"/>
    <w:rsid w:val="008C517E"/>
    <w:rsid w:val="008D40C5"/>
    <w:rsid w:val="00920DF9"/>
    <w:rsid w:val="00932ADB"/>
    <w:rsid w:val="0093487E"/>
    <w:rsid w:val="0094056A"/>
    <w:rsid w:val="00943AEF"/>
    <w:rsid w:val="009472F3"/>
    <w:rsid w:val="00985B09"/>
    <w:rsid w:val="0099584F"/>
    <w:rsid w:val="009E3243"/>
    <w:rsid w:val="009E598F"/>
    <w:rsid w:val="00A312CF"/>
    <w:rsid w:val="00A70A2D"/>
    <w:rsid w:val="00A80C27"/>
    <w:rsid w:val="00AA18FD"/>
    <w:rsid w:val="00AB5617"/>
    <w:rsid w:val="00AC5BBB"/>
    <w:rsid w:val="00AE18BA"/>
    <w:rsid w:val="00AF5067"/>
    <w:rsid w:val="00B03A08"/>
    <w:rsid w:val="00B074BE"/>
    <w:rsid w:val="00B26222"/>
    <w:rsid w:val="00B300F1"/>
    <w:rsid w:val="00B851E1"/>
    <w:rsid w:val="00B94885"/>
    <w:rsid w:val="00BC4DE1"/>
    <w:rsid w:val="00BD610E"/>
    <w:rsid w:val="00BE469A"/>
    <w:rsid w:val="00C17973"/>
    <w:rsid w:val="00C42462"/>
    <w:rsid w:val="00C604A7"/>
    <w:rsid w:val="00CD4A74"/>
    <w:rsid w:val="00CE2953"/>
    <w:rsid w:val="00D55A82"/>
    <w:rsid w:val="00D62137"/>
    <w:rsid w:val="00D67502"/>
    <w:rsid w:val="00D94AC6"/>
    <w:rsid w:val="00DD2FF1"/>
    <w:rsid w:val="00E02661"/>
    <w:rsid w:val="00E23346"/>
    <w:rsid w:val="00E82D1C"/>
    <w:rsid w:val="00ED2C42"/>
    <w:rsid w:val="00F0003E"/>
    <w:rsid w:val="00F13F4B"/>
    <w:rsid w:val="00F6144B"/>
    <w:rsid w:val="00F81A32"/>
    <w:rsid w:val="00FA38CD"/>
    <w:rsid w:val="00FD1BA5"/>
    <w:rsid w:val="00FE0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4"/>
      </o:rules>
    </o:shapelayout>
  </w:shapeDefaults>
  <w:decimalSymbol w:val=","/>
  <w:listSeparator w:val=","/>
  <w14:docId w14:val="3017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610E"/>
    <w:pPr>
      <w:pBdr>
        <w:top w:val="none" w:sz="4" w:space="0" w:color="000000"/>
        <w:left w:val="none" w:sz="4" w:space="0" w:color="000000"/>
        <w:bottom w:val="none" w:sz="4" w:space="0" w:color="000000"/>
        <w:right w:val="none" w:sz="4" w:space="0" w:color="000000"/>
        <w:between w:val="none" w:sz="4" w:space="0" w:color="000000"/>
      </w:pBdr>
      <w:spacing w:after="160" w:line="259" w:lineRule="auto"/>
    </w:pPr>
    <w:rPr>
      <w:sz w:val="28"/>
      <w:szCs w:val="22"/>
    </w:rPr>
  </w:style>
  <w:style w:type="paragraph" w:styleId="Heading1">
    <w:name w:val="heading 1"/>
    <w:basedOn w:val="Normal"/>
    <w:next w:val="Normal"/>
    <w:rsid w:val="00BD610E"/>
    <w:pPr>
      <w:keepNext/>
      <w:keepLines/>
      <w:spacing w:before="480" w:after="0"/>
      <w:outlineLvl w:val="0"/>
    </w:pPr>
    <w:rPr>
      <w:rFonts w:ascii="Arial" w:eastAsia="Arial" w:hAnsi="Arial"/>
      <w:b/>
      <w:bCs/>
      <w:color w:val="000000"/>
      <w:sz w:val="48"/>
      <w:szCs w:val="48"/>
    </w:rPr>
  </w:style>
  <w:style w:type="paragraph" w:styleId="Heading2">
    <w:name w:val="heading 2"/>
    <w:basedOn w:val="Normal"/>
    <w:next w:val="Normal"/>
    <w:rsid w:val="00BD610E"/>
    <w:pPr>
      <w:keepNext/>
      <w:keepLines/>
      <w:spacing w:before="200" w:after="0"/>
      <w:outlineLvl w:val="1"/>
    </w:pPr>
    <w:rPr>
      <w:rFonts w:ascii="Arial" w:eastAsia="Arial" w:hAnsi="Arial"/>
      <w:b/>
      <w:bCs/>
      <w:color w:val="000000"/>
      <w:sz w:val="40"/>
    </w:rPr>
  </w:style>
  <w:style w:type="paragraph" w:styleId="Heading3">
    <w:name w:val="heading 3"/>
    <w:basedOn w:val="Normal"/>
    <w:next w:val="Normal"/>
    <w:rsid w:val="00BD610E"/>
    <w:pPr>
      <w:keepNext/>
      <w:keepLines/>
      <w:spacing w:before="200" w:after="0"/>
      <w:outlineLvl w:val="2"/>
    </w:pPr>
    <w:rPr>
      <w:rFonts w:ascii="Arial" w:eastAsia="Arial" w:hAnsi="Arial"/>
      <w:b/>
      <w:bCs/>
      <w:i/>
      <w:iCs/>
      <w:color w:val="000000"/>
      <w:sz w:val="36"/>
      <w:szCs w:val="36"/>
    </w:rPr>
  </w:style>
  <w:style w:type="paragraph" w:styleId="Heading4">
    <w:name w:val="heading 4"/>
    <w:basedOn w:val="Normal"/>
    <w:next w:val="Normal"/>
    <w:rsid w:val="00BD610E"/>
    <w:pPr>
      <w:keepNext/>
      <w:keepLines/>
      <w:spacing w:before="200" w:after="0"/>
      <w:outlineLvl w:val="3"/>
    </w:pPr>
    <w:rPr>
      <w:rFonts w:ascii="Arial" w:eastAsia="Arial" w:hAnsi="Arial"/>
      <w:color w:val="232323"/>
      <w:sz w:val="32"/>
      <w:szCs w:val="32"/>
    </w:rPr>
  </w:style>
  <w:style w:type="paragraph" w:styleId="Heading5">
    <w:name w:val="heading 5"/>
    <w:basedOn w:val="Normal"/>
    <w:next w:val="Normal"/>
    <w:rsid w:val="00BD610E"/>
    <w:pPr>
      <w:keepNext/>
      <w:keepLines/>
      <w:spacing w:before="200" w:after="0"/>
      <w:outlineLvl w:val="4"/>
    </w:pPr>
    <w:rPr>
      <w:rFonts w:ascii="Arial" w:eastAsia="Arial" w:hAnsi="Arial"/>
      <w:b/>
      <w:bCs/>
      <w:color w:val="444444"/>
      <w:szCs w:val="28"/>
    </w:rPr>
  </w:style>
  <w:style w:type="paragraph" w:styleId="Heading6">
    <w:name w:val="heading 6"/>
    <w:basedOn w:val="Normal"/>
    <w:next w:val="Normal"/>
    <w:rsid w:val="00BD610E"/>
    <w:pPr>
      <w:keepNext/>
      <w:keepLines/>
      <w:spacing w:before="200" w:after="0"/>
      <w:outlineLvl w:val="5"/>
    </w:pPr>
    <w:rPr>
      <w:rFonts w:ascii="Arial" w:eastAsia="Arial" w:hAnsi="Arial"/>
      <w:i/>
      <w:iCs/>
      <w:color w:val="232323"/>
      <w:szCs w:val="28"/>
    </w:rPr>
  </w:style>
  <w:style w:type="paragraph" w:styleId="Heading7">
    <w:name w:val="heading 7"/>
    <w:basedOn w:val="Normal"/>
    <w:next w:val="Normal"/>
    <w:rsid w:val="00BD610E"/>
    <w:pPr>
      <w:keepNext/>
      <w:keepLines/>
      <w:spacing w:before="200" w:after="0"/>
      <w:outlineLvl w:val="6"/>
    </w:pPr>
    <w:rPr>
      <w:rFonts w:ascii="Arial" w:eastAsia="Arial" w:hAnsi="Arial"/>
      <w:b/>
      <w:bCs/>
      <w:color w:val="606060"/>
      <w:sz w:val="24"/>
      <w:szCs w:val="24"/>
    </w:rPr>
  </w:style>
  <w:style w:type="paragraph" w:styleId="Heading8">
    <w:name w:val="heading 8"/>
    <w:basedOn w:val="Normal"/>
    <w:next w:val="Normal"/>
    <w:rsid w:val="00BD610E"/>
    <w:pPr>
      <w:keepNext/>
      <w:keepLines/>
      <w:spacing w:before="200" w:after="0"/>
      <w:outlineLvl w:val="7"/>
    </w:pPr>
    <w:rPr>
      <w:rFonts w:ascii="Arial" w:eastAsia="Arial" w:hAnsi="Arial"/>
      <w:color w:val="444444"/>
      <w:sz w:val="24"/>
      <w:szCs w:val="24"/>
    </w:rPr>
  </w:style>
  <w:style w:type="paragraph" w:styleId="Heading9">
    <w:name w:val="heading 9"/>
    <w:basedOn w:val="Normal"/>
    <w:next w:val="Normal"/>
    <w:rsid w:val="00BD610E"/>
    <w:pPr>
      <w:keepNext/>
      <w:keepLines/>
      <w:spacing w:before="200" w:after="0"/>
      <w:outlineLvl w:val="8"/>
    </w:pPr>
    <w:rPr>
      <w:rFonts w:ascii="Arial" w:eastAsia="Arial" w:hAnsi="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D610E"/>
    <w:pPr>
      <w:ind w:left="720"/>
      <w:contextualSpacing/>
    </w:pPr>
  </w:style>
  <w:style w:type="paragraph" w:styleId="NoSpacing">
    <w:name w:val="No Spacing"/>
    <w:basedOn w:val="Normal"/>
    <w:rsid w:val="00BD610E"/>
    <w:pPr>
      <w:spacing w:after="0" w:line="240" w:lineRule="auto"/>
    </w:pPr>
    <w:rPr>
      <w:color w:val="000000"/>
    </w:rPr>
  </w:style>
  <w:style w:type="paragraph" w:styleId="Title">
    <w:name w:val="Title"/>
    <w:basedOn w:val="Normal"/>
    <w:next w:val="Normal"/>
    <w:rsid w:val="00BD610E"/>
    <w:pPr>
      <w:pBdr>
        <w:bottom w:val="single" w:sz="24" w:space="0" w:color="000000"/>
      </w:pBdr>
      <w:spacing w:before="300" w:after="80" w:line="240" w:lineRule="auto"/>
    </w:pPr>
    <w:rPr>
      <w:b/>
      <w:color w:val="000000"/>
      <w:sz w:val="72"/>
    </w:rPr>
  </w:style>
  <w:style w:type="paragraph" w:styleId="Subtitle">
    <w:name w:val="Subtitle"/>
    <w:basedOn w:val="Normal"/>
    <w:next w:val="Normal"/>
    <w:rsid w:val="00BD610E"/>
    <w:pPr>
      <w:spacing w:line="240" w:lineRule="auto"/>
    </w:pPr>
    <w:rPr>
      <w:i/>
      <w:color w:val="444444"/>
      <w:sz w:val="52"/>
    </w:rPr>
  </w:style>
  <w:style w:type="paragraph" w:styleId="Quote">
    <w:name w:val="Quote"/>
    <w:basedOn w:val="Normal"/>
    <w:next w:val="Normal"/>
    <w:rsid w:val="00BD610E"/>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rsid w:val="00BD610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rsid w:val="00BD610E"/>
    <w:rPr>
      <w:color w:val="404040"/>
    </w:rPr>
    <w:tblPr>
      <w:tblInd w:w="0" w:type="dxa"/>
      <w:tblCellMar>
        <w:top w:w="0" w:type="dxa"/>
        <w:left w:w="108" w:type="dxa"/>
        <w:bottom w:w="0" w:type="dxa"/>
        <w:right w:w="108" w:type="dxa"/>
      </w:tblCellMar>
    </w:tblPr>
  </w:style>
  <w:style w:type="table" w:customStyle="1" w:styleId="Lined-Accent1">
    <w:name w:val="Lined - Accent 1"/>
    <w:basedOn w:val="TableNormal"/>
    <w:rsid w:val="00BD610E"/>
    <w:rPr>
      <w:color w:val="404040"/>
    </w:rPr>
    <w:tblPr>
      <w:tblInd w:w="0" w:type="dxa"/>
      <w:tblCellMar>
        <w:top w:w="0" w:type="dxa"/>
        <w:left w:w="108" w:type="dxa"/>
        <w:bottom w:w="0" w:type="dxa"/>
        <w:right w:w="108" w:type="dxa"/>
      </w:tblCellMar>
    </w:tblPr>
  </w:style>
  <w:style w:type="table" w:customStyle="1" w:styleId="Lined-Accent2">
    <w:name w:val="Lined - Accent 2"/>
    <w:basedOn w:val="TableNormal"/>
    <w:rsid w:val="00BD610E"/>
    <w:rPr>
      <w:color w:val="404040"/>
    </w:rPr>
    <w:tblPr>
      <w:tblInd w:w="0" w:type="dxa"/>
      <w:tblCellMar>
        <w:top w:w="0" w:type="dxa"/>
        <w:left w:w="108" w:type="dxa"/>
        <w:bottom w:w="0" w:type="dxa"/>
        <w:right w:w="108" w:type="dxa"/>
      </w:tblCellMar>
    </w:tblPr>
  </w:style>
  <w:style w:type="table" w:customStyle="1" w:styleId="Lined-Accent3">
    <w:name w:val="Lined - Accent 3"/>
    <w:basedOn w:val="TableNormal"/>
    <w:rsid w:val="00BD610E"/>
    <w:rPr>
      <w:color w:val="404040"/>
    </w:rPr>
    <w:tblPr>
      <w:tblInd w:w="0" w:type="dxa"/>
      <w:tblCellMar>
        <w:top w:w="0" w:type="dxa"/>
        <w:left w:w="108" w:type="dxa"/>
        <w:bottom w:w="0" w:type="dxa"/>
        <w:right w:w="108" w:type="dxa"/>
      </w:tblCellMar>
    </w:tblPr>
  </w:style>
  <w:style w:type="table" w:customStyle="1" w:styleId="Lined-Accent4">
    <w:name w:val="Lined - Accent 4"/>
    <w:basedOn w:val="TableNormal"/>
    <w:rsid w:val="00BD610E"/>
    <w:rPr>
      <w:color w:val="404040"/>
    </w:rPr>
    <w:tblPr>
      <w:tblInd w:w="0" w:type="dxa"/>
      <w:tblCellMar>
        <w:top w:w="0" w:type="dxa"/>
        <w:left w:w="108" w:type="dxa"/>
        <w:bottom w:w="0" w:type="dxa"/>
        <w:right w:w="108" w:type="dxa"/>
      </w:tblCellMar>
    </w:tblPr>
  </w:style>
  <w:style w:type="table" w:customStyle="1" w:styleId="Lined-Accent5">
    <w:name w:val="Lined - Accent 5"/>
    <w:basedOn w:val="TableNormal"/>
    <w:rsid w:val="00BD610E"/>
    <w:rPr>
      <w:color w:val="404040"/>
    </w:rPr>
    <w:tblPr>
      <w:tblInd w:w="0" w:type="dxa"/>
      <w:tblCellMar>
        <w:top w:w="0" w:type="dxa"/>
        <w:left w:w="108" w:type="dxa"/>
        <w:bottom w:w="0" w:type="dxa"/>
        <w:right w:w="108" w:type="dxa"/>
      </w:tblCellMar>
    </w:tblPr>
  </w:style>
  <w:style w:type="table" w:customStyle="1" w:styleId="Lined-Accent6">
    <w:name w:val="Lined - Accent 6"/>
    <w:basedOn w:val="TableNormal"/>
    <w:rsid w:val="00BD610E"/>
    <w:rPr>
      <w:color w:val="404040"/>
    </w:rPr>
    <w:tblPr>
      <w:tblInd w:w="0" w:type="dxa"/>
      <w:tblCellMar>
        <w:top w:w="0" w:type="dxa"/>
        <w:left w:w="108" w:type="dxa"/>
        <w:bottom w:w="0" w:type="dxa"/>
        <w:right w:w="108" w:type="dxa"/>
      </w:tblCellMar>
    </w:tblPr>
  </w:style>
  <w:style w:type="table" w:customStyle="1" w:styleId="Bordered">
    <w:name w:val="Bordered"/>
    <w:basedOn w:val="TableNormal"/>
    <w:rsid w:val="00BD610E"/>
    <w:tblPr>
      <w:tblInd w:w="0" w:type="dxa"/>
      <w:tblCellMar>
        <w:top w:w="0" w:type="dxa"/>
        <w:left w:w="108" w:type="dxa"/>
        <w:bottom w:w="0" w:type="dxa"/>
        <w:right w:w="108" w:type="dxa"/>
      </w:tblCellMar>
    </w:tblPr>
  </w:style>
  <w:style w:type="table" w:customStyle="1" w:styleId="Bordered-Accent1">
    <w:name w:val="Bordered - Accent 1"/>
    <w:basedOn w:val="TableNormal"/>
    <w:rsid w:val="00BD610E"/>
    <w:tblPr>
      <w:tblInd w:w="0" w:type="dxa"/>
      <w:tblCellMar>
        <w:top w:w="0" w:type="dxa"/>
        <w:left w:w="108" w:type="dxa"/>
        <w:bottom w:w="0" w:type="dxa"/>
        <w:right w:w="108" w:type="dxa"/>
      </w:tblCellMar>
    </w:tblPr>
  </w:style>
  <w:style w:type="table" w:customStyle="1" w:styleId="Bordered-Accent2">
    <w:name w:val="Bordered - Accent 2"/>
    <w:basedOn w:val="TableNormal"/>
    <w:rsid w:val="00BD610E"/>
    <w:tblPr>
      <w:tblInd w:w="0" w:type="dxa"/>
      <w:tblCellMar>
        <w:top w:w="0" w:type="dxa"/>
        <w:left w:w="108" w:type="dxa"/>
        <w:bottom w:w="0" w:type="dxa"/>
        <w:right w:w="108" w:type="dxa"/>
      </w:tblCellMar>
    </w:tblPr>
  </w:style>
  <w:style w:type="table" w:customStyle="1" w:styleId="Bordered-Accent3">
    <w:name w:val="Bordered - Accent 3"/>
    <w:basedOn w:val="TableNormal"/>
    <w:rsid w:val="00BD610E"/>
    <w:tblPr>
      <w:tblInd w:w="0" w:type="dxa"/>
      <w:tblCellMar>
        <w:top w:w="0" w:type="dxa"/>
        <w:left w:w="108" w:type="dxa"/>
        <w:bottom w:w="0" w:type="dxa"/>
        <w:right w:w="108" w:type="dxa"/>
      </w:tblCellMar>
    </w:tblPr>
  </w:style>
  <w:style w:type="table" w:customStyle="1" w:styleId="Bordered-Accent4">
    <w:name w:val="Bordered - Accent 4"/>
    <w:basedOn w:val="TableNormal"/>
    <w:rsid w:val="00BD610E"/>
    <w:tblPr>
      <w:tblInd w:w="0" w:type="dxa"/>
      <w:tblCellMar>
        <w:top w:w="0" w:type="dxa"/>
        <w:left w:w="108" w:type="dxa"/>
        <w:bottom w:w="0" w:type="dxa"/>
        <w:right w:w="108" w:type="dxa"/>
      </w:tblCellMar>
    </w:tblPr>
  </w:style>
  <w:style w:type="table" w:customStyle="1" w:styleId="Bordered-Accent5">
    <w:name w:val="Bordered - Accent 5"/>
    <w:basedOn w:val="TableNormal"/>
    <w:rsid w:val="00BD610E"/>
    <w:tblPr>
      <w:tblInd w:w="0" w:type="dxa"/>
      <w:tblCellMar>
        <w:top w:w="0" w:type="dxa"/>
        <w:left w:w="108" w:type="dxa"/>
        <w:bottom w:w="0" w:type="dxa"/>
        <w:right w:w="108" w:type="dxa"/>
      </w:tblCellMar>
    </w:tblPr>
  </w:style>
  <w:style w:type="table" w:customStyle="1" w:styleId="Bordered-Accent6">
    <w:name w:val="Bordered - Accent 6"/>
    <w:basedOn w:val="TableNormal"/>
    <w:rsid w:val="00BD610E"/>
    <w:tblPr>
      <w:tblInd w:w="0" w:type="dxa"/>
      <w:tblCellMar>
        <w:top w:w="0" w:type="dxa"/>
        <w:left w:w="108" w:type="dxa"/>
        <w:bottom w:w="0" w:type="dxa"/>
        <w:right w:w="108" w:type="dxa"/>
      </w:tblCellMar>
    </w:tblPr>
  </w:style>
  <w:style w:type="table" w:customStyle="1" w:styleId="BorderedLined">
    <w:name w:val="Bordered &amp; Lined"/>
    <w:basedOn w:val="TableNormal"/>
    <w:rsid w:val="00BD610E"/>
    <w:rPr>
      <w:color w:val="404040"/>
    </w:rPr>
    <w:tblPr>
      <w:tblInd w:w="0" w:type="dxa"/>
      <w:tblCellMar>
        <w:top w:w="0" w:type="dxa"/>
        <w:left w:w="108" w:type="dxa"/>
        <w:bottom w:w="0" w:type="dxa"/>
        <w:right w:w="108" w:type="dxa"/>
      </w:tblCellMar>
    </w:tblPr>
  </w:style>
  <w:style w:type="table" w:customStyle="1" w:styleId="BorderedLined-Accent1">
    <w:name w:val="Bordered &amp; Lined - Accent 1"/>
    <w:basedOn w:val="TableNormal"/>
    <w:rsid w:val="00BD610E"/>
    <w:rPr>
      <w:color w:val="404040"/>
    </w:rPr>
    <w:tblPr>
      <w:tblInd w:w="0" w:type="dxa"/>
      <w:tblCellMar>
        <w:top w:w="0" w:type="dxa"/>
        <w:left w:w="108" w:type="dxa"/>
        <w:bottom w:w="0" w:type="dxa"/>
        <w:right w:w="108" w:type="dxa"/>
      </w:tblCellMar>
    </w:tblPr>
  </w:style>
  <w:style w:type="table" w:customStyle="1" w:styleId="BorderedLined-Accent2">
    <w:name w:val="Bordered &amp; Lined - Accent 2"/>
    <w:basedOn w:val="TableNormal"/>
    <w:rsid w:val="00BD610E"/>
    <w:rPr>
      <w:color w:val="404040"/>
    </w:rPr>
    <w:tblPr>
      <w:tblInd w:w="0" w:type="dxa"/>
      <w:tblCellMar>
        <w:top w:w="0" w:type="dxa"/>
        <w:left w:w="108" w:type="dxa"/>
        <w:bottom w:w="0" w:type="dxa"/>
        <w:right w:w="108" w:type="dxa"/>
      </w:tblCellMar>
    </w:tblPr>
  </w:style>
  <w:style w:type="table" w:customStyle="1" w:styleId="BorderedLined-Accent3">
    <w:name w:val="Bordered &amp; Lined - Accent 3"/>
    <w:basedOn w:val="TableNormal"/>
    <w:rsid w:val="00BD610E"/>
    <w:rPr>
      <w:color w:val="404040"/>
    </w:rPr>
    <w:tblPr>
      <w:tblInd w:w="0" w:type="dxa"/>
      <w:tblCellMar>
        <w:top w:w="0" w:type="dxa"/>
        <w:left w:w="108" w:type="dxa"/>
        <w:bottom w:w="0" w:type="dxa"/>
        <w:right w:w="108" w:type="dxa"/>
      </w:tblCellMar>
    </w:tblPr>
  </w:style>
  <w:style w:type="table" w:customStyle="1" w:styleId="BorderedLined-Accent4">
    <w:name w:val="Bordered &amp; Lined - Accent 4"/>
    <w:basedOn w:val="TableNormal"/>
    <w:rsid w:val="00BD610E"/>
    <w:rPr>
      <w:color w:val="404040"/>
    </w:rPr>
    <w:tblPr>
      <w:tblInd w:w="0" w:type="dxa"/>
      <w:tblCellMar>
        <w:top w:w="0" w:type="dxa"/>
        <w:left w:w="108" w:type="dxa"/>
        <w:bottom w:w="0" w:type="dxa"/>
        <w:right w:w="108" w:type="dxa"/>
      </w:tblCellMar>
    </w:tblPr>
  </w:style>
  <w:style w:type="table" w:customStyle="1" w:styleId="BorderedLined-Accent5">
    <w:name w:val="Bordered &amp; Lined - Accent 5"/>
    <w:basedOn w:val="TableNormal"/>
    <w:rsid w:val="00BD610E"/>
    <w:rPr>
      <w:color w:val="404040"/>
    </w:rPr>
    <w:tblPr>
      <w:tblInd w:w="0" w:type="dxa"/>
      <w:tblCellMar>
        <w:top w:w="0" w:type="dxa"/>
        <w:left w:w="108" w:type="dxa"/>
        <w:bottom w:w="0" w:type="dxa"/>
        <w:right w:w="108" w:type="dxa"/>
      </w:tblCellMar>
    </w:tblPr>
  </w:style>
  <w:style w:type="table" w:customStyle="1" w:styleId="BorderedLined-Accent6">
    <w:name w:val="Bordered &amp; Lined - Accent 6"/>
    <w:basedOn w:val="TableNormal"/>
    <w:rsid w:val="00BD610E"/>
    <w:rPr>
      <w:color w:val="404040"/>
    </w:rPr>
    <w:tblPr>
      <w:tblInd w:w="0" w:type="dxa"/>
      <w:tblCellMar>
        <w:top w:w="0" w:type="dxa"/>
        <w:left w:w="108" w:type="dxa"/>
        <w:bottom w:w="0" w:type="dxa"/>
        <w:right w:w="108" w:type="dxa"/>
      </w:tblCellMar>
    </w:tblPr>
  </w:style>
  <w:style w:type="table" w:styleId="TableGrid">
    <w:name w:val="Table Grid"/>
    <w:basedOn w:val="TableNormal"/>
    <w:rsid w:val="00BD610E"/>
    <w:tblPr>
      <w:tblInd w:w="0" w:type="dxa"/>
      <w:tblCellMar>
        <w:top w:w="0" w:type="dxa"/>
        <w:left w:w="108" w:type="dxa"/>
        <w:bottom w:w="0" w:type="dxa"/>
        <w:right w:w="108" w:type="dxa"/>
      </w:tblCellMar>
    </w:tblPr>
  </w:style>
  <w:style w:type="paragraph" w:styleId="BalloonText">
    <w:name w:val="Balloon Text"/>
    <w:basedOn w:val="Normal"/>
    <w:semiHidden/>
    <w:rsid w:val="00BD610E"/>
    <w:pPr>
      <w:spacing w:after="0" w:line="240" w:lineRule="auto"/>
    </w:pPr>
    <w:rPr>
      <w:rFonts w:ascii="Segoe UI" w:hAnsi="Segoe UI"/>
      <w:sz w:val="18"/>
      <w:szCs w:val="18"/>
    </w:rPr>
  </w:style>
  <w:style w:type="character" w:customStyle="1" w:styleId="BalloonTextChar">
    <w:name w:val="Balloon Text Char"/>
    <w:semiHidden/>
    <w:rsid w:val="00BD610E"/>
    <w:rPr>
      <w:rFonts w:ascii="Segoe UI" w:hAnsi="Segoe UI"/>
      <w:sz w:val="18"/>
      <w:szCs w:val="18"/>
    </w:rPr>
  </w:style>
  <w:style w:type="character" w:styleId="Hyperlink">
    <w:name w:val="Hyperlink"/>
    <w:rsid w:val="00BD610E"/>
    <w:rPr>
      <w:color w:val="0563C1"/>
      <w:u w:val="single"/>
    </w:rPr>
  </w:style>
  <w:style w:type="paragraph" w:customStyle="1" w:styleId="CharCharChar">
    <w:name w:val="Char Char Char"/>
    <w:basedOn w:val="Normal"/>
    <w:rsid w:val="00BD610E"/>
    <w:pPr>
      <w:spacing w:line="240" w:lineRule="exact"/>
    </w:pPr>
    <w:rPr>
      <w:rFonts w:ascii="Tahoma" w:eastAsia="Times New Roman" w:hAnsi="Tahoma"/>
      <w:sz w:val="20"/>
      <w:szCs w:val="20"/>
    </w:rPr>
  </w:style>
  <w:style w:type="paragraph" w:styleId="NormalWeb">
    <w:name w:val="Normal (Web)"/>
    <w:basedOn w:val="Normal"/>
    <w:rsid w:val="00BD610E"/>
    <w:pPr>
      <w:spacing w:before="100" w:beforeAutospacing="1" w:after="100" w:afterAutospacing="1" w:line="240" w:lineRule="auto"/>
    </w:pPr>
    <w:rPr>
      <w:rFonts w:eastAsia="Times New Roman"/>
      <w:sz w:val="24"/>
      <w:szCs w:val="24"/>
    </w:rPr>
  </w:style>
  <w:style w:type="character" w:customStyle="1" w:styleId="UnresolvedMention1">
    <w:name w:val="Unresolved Mention1"/>
    <w:semiHidden/>
    <w:rsid w:val="00BD610E"/>
    <w:rPr>
      <w:color w:val="605E5C"/>
      <w:shd w:val="clear" w:color="auto" w:fill="E1DFDD"/>
    </w:rPr>
  </w:style>
  <w:style w:type="paragraph" w:styleId="FootnoteText">
    <w:name w:val="footnote text"/>
    <w:basedOn w:val="Normal"/>
    <w:uiPriority w:val="99"/>
    <w:semiHidden/>
    <w:rsid w:val="00BD610E"/>
    <w:rPr>
      <w:sz w:val="20"/>
      <w:szCs w:val="20"/>
    </w:rPr>
  </w:style>
  <w:style w:type="character" w:customStyle="1" w:styleId="FootnoteTextChar">
    <w:name w:val="Footnote Text Char"/>
    <w:basedOn w:val="DefaultParagraphFont"/>
    <w:uiPriority w:val="99"/>
    <w:semiHidden/>
    <w:rsid w:val="00BD610E"/>
  </w:style>
  <w:style w:type="character" w:styleId="FootnoteReference">
    <w:name w:val="footnote reference"/>
    <w:uiPriority w:val="99"/>
    <w:semiHidden/>
    <w:rsid w:val="00BD610E"/>
    <w:rPr>
      <w:vertAlign w:val="superscript"/>
    </w:rPr>
  </w:style>
  <w:style w:type="paragraph" w:styleId="Header">
    <w:name w:val="header"/>
    <w:basedOn w:val="Normal"/>
    <w:rsid w:val="00BD610E"/>
    <w:pPr>
      <w:tabs>
        <w:tab w:val="center" w:pos="4680"/>
        <w:tab w:val="right" w:pos="9360"/>
      </w:tabs>
    </w:pPr>
  </w:style>
  <w:style w:type="character" w:customStyle="1" w:styleId="HeaderChar">
    <w:name w:val="Header Char"/>
    <w:rsid w:val="00BD610E"/>
    <w:rPr>
      <w:sz w:val="28"/>
      <w:szCs w:val="22"/>
    </w:rPr>
  </w:style>
  <w:style w:type="paragraph" w:styleId="Footer">
    <w:name w:val="footer"/>
    <w:basedOn w:val="Normal"/>
    <w:rsid w:val="00BD610E"/>
    <w:pPr>
      <w:tabs>
        <w:tab w:val="center" w:pos="4680"/>
        <w:tab w:val="right" w:pos="9360"/>
      </w:tabs>
    </w:pPr>
  </w:style>
  <w:style w:type="character" w:customStyle="1" w:styleId="FooterChar">
    <w:name w:val="Footer Char"/>
    <w:rsid w:val="00BD610E"/>
    <w:rPr>
      <w:sz w:val="28"/>
      <w:szCs w:val="22"/>
    </w:rPr>
  </w:style>
  <w:style w:type="character" w:customStyle="1" w:styleId="GenStyleDefChar">
    <w:name w:val="GenStyleDefChar"/>
    <w:rsid w:val="00BD610E"/>
  </w:style>
  <w:style w:type="numbering" w:customStyle="1" w:styleId="GenStyleDefNum">
    <w:name w:val="GenStyleDefNum"/>
    <w:rsid w:val="00BD610E"/>
  </w:style>
  <w:style w:type="paragraph" w:customStyle="1" w:styleId="GenStyleDefPar">
    <w:name w:val="GenStyleDefPar"/>
    <w:rsid w:val="00BD610E"/>
    <w:pPr>
      <w:pBdr>
        <w:top w:val="none" w:sz="4" w:space="0" w:color="000000"/>
        <w:left w:val="none" w:sz="4" w:space="0" w:color="000000"/>
        <w:bottom w:val="none" w:sz="4" w:space="0" w:color="000000"/>
        <w:right w:val="none" w:sz="4" w:space="0" w:color="000000"/>
        <w:between w:val="none" w:sz="4" w:space="0" w:color="000000"/>
      </w:pBdr>
    </w:pPr>
    <w:rPr>
      <w:szCs w:val="22"/>
      <w:lang w:bidi="en-US"/>
    </w:rPr>
  </w:style>
  <w:style w:type="table" w:customStyle="1" w:styleId="GenStyleDefTable">
    <w:name w:val="GenStyleDefTable"/>
    <w:rsid w:val="00BD610E"/>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CellMar>
        <w:top w:w="0" w:type="dxa"/>
        <w:left w:w="0" w:type="dxa"/>
        <w:bottom w:w="0" w:type="dxa"/>
        <w:right w:w="0" w:type="dxa"/>
      </w:tblCellMar>
    </w:tblPr>
  </w:style>
  <w:style w:type="paragraph" w:customStyle="1" w:styleId="CharCharCharCharCharCharChar">
    <w:name w:val="Char Char Char Char Char Char Char"/>
    <w:basedOn w:val="Normal"/>
    <w:semiHidden/>
    <w:rsid w:val="00BD610E"/>
    <w:pPr>
      <w:pBdr>
        <w:top w:val="none" w:sz="0" w:space="0" w:color="000000"/>
        <w:left w:val="none" w:sz="0" w:space="0" w:color="000000"/>
        <w:bottom w:val="none" w:sz="0" w:space="0" w:color="000000"/>
        <w:right w:val="none" w:sz="0" w:space="0" w:color="000000"/>
        <w:between w:val="none" w:sz="0" w:space="0" w:color="000000"/>
      </w:pBdr>
      <w:spacing w:line="240" w:lineRule="exact"/>
    </w:pPr>
    <w:rPr>
      <w:rFonts w:ascii="Arial" w:eastAsia="Times New Roman" w:hAnsi="Arial"/>
      <w:sz w:val="22"/>
    </w:rPr>
  </w:style>
  <w:style w:type="paragraph" w:styleId="BodyTextIndent">
    <w:name w:val="Body Text Indent"/>
    <w:basedOn w:val="Normal"/>
    <w:rsid w:val="00BD610E"/>
    <w:pPr>
      <w:pBdr>
        <w:top w:val="none" w:sz="0" w:space="0" w:color="000000"/>
        <w:left w:val="none" w:sz="0" w:space="0" w:color="000000"/>
        <w:bottom w:val="none" w:sz="0" w:space="0" w:color="000000"/>
        <w:right w:val="none" w:sz="0" w:space="0" w:color="000000"/>
        <w:between w:val="none" w:sz="0" w:space="0" w:color="000000"/>
      </w:pBdr>
      <w:spacing w:before="120" w:after="0" w:line="312" w:lineRule="auto"/>
      <w:ind w:firstLine="562"/>
      <w:jc w:val="both"/>
    </w:pPr>
    <w:rPr>
      <w:rFonts w:ascii=".VnTime" w:eastAsia="Times New Roman" w:hAnsi=".VnTime"/>
      <w:szCs w:val="24"/>
    </w:rPr>
  </w:style>
  <w:style w:type="character" w:customStyle="1" w:styleId="BodyTextIndentChar">
    <w:name w:val="Body Text Indent Char"/>
    <w:rsid w:val="00BD610E"/>
    <w:rPr>
      <w:rFonts w:ascii=".VnTime" w:eastAsia="Times New Roman" w:hAnsi=".VnTime"/>
      <w:sz w:val="28"/>
      <w:szCs w:val="24"/>
    </w:rPr>
  </w:style>
  <w:style w:type="character" w:customStyle="1" w:styleId="GenStyleDefChar0">
    <w:name w:val="GenStyleDefChar"/>
    <w:rsid w:val="00BD610E"/>
  </w:style>
  <w:style w:type="numbering" w:customStyle="1" w:styleId="GenStyleDefNum0">
    <w:name w:val="GenStyleDefNum"/>
    <w:rsid w:val="00BD610E"/>
  </w:style>
  <w:style w:type="paragraph" w:customStyle="1" w:styleId="GenStyleDefPar0">
    <w:name w:val="GenStyleDefPar"/>
    <w:rsid w:val="00BD610E"/>
    <w:pPr>
      <w:pBdr>
        <w:top w:val="none" w:sz="4" w:space="0" w:color="000000"/>
        <w:left w:val="none" w:sz="4" w:space="0" w:color="000000"/>
        <w:bottom w:val="none" w:sz="4" w:space="0" w:color="000000"/>
        <w:right w:val="none" w:sz="4" w:space="0" w:color="000000"/>
        <w:between w:val="none" w:sz="4" w:space="0" w:color="000000"/>
      </w:pBdr>
    </w:pPr>
    <w:rPr>
      <w:szCs w:val="22"/>
      <w:lang w:bidi="en-US"/>
    </w:rPr>
  </w:style>
  <w:style w:type="table" w:customStyle="1" w:styleId="GenStyleDefTable0">
    <w:name w:val="GenStyleDefTable"/>
    <w:rsid w:val="00BD610E"/>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13F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8229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Links>
    <vt:vector size="6" baseType="variant">
      <vt:variant>
        <vt:i4>5308490</vt:i4>
      </vt:variant>
      <vt:variant>
        <vt:i4>0</vt:i4>
      </vt:variant>
      <vt:variant>
        <vt:i4>0</vt:i4>
      </vt:variant>
      <vt:variant>
        <vt:i4>5</vt:i4>
      </vt:variant>
      <vt:variant>
        <vt:lpwstr>https://gplx.gov.vn/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Hoàng</dc:creator>
  <cp:keywords/>
  <cp:lastModifiedBy>andongnhi</cp:lastModifiedBy>
  <cp:revision>31</cp:revision>
  <dcterms:created xsi:type="dcterms:W3CDTF">2024-04-23T01:05:00Z</dcterms:created>
  <dcterms:modified xsi:type="dcterms:W3CDTF">2024-06-07T09:15:00Z</dcterms:modified>
</cp:coreProperties>
</file>